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F8" w:rsidRDefault="00A763F8" w:rsidP="00A763F8">
      <w:pPr>
        <w:jc w:val="center"/>
        <w:rPr>
          <w:rFonts w:ascii="黑体" w:eastAsia="黑体" w:hAnsi="华文中宋"/>
          <w:b/>
          <w:bCs/>
          <w:spacing w:val="20"/>
          <w:sz w:val="52"/>
          <w:szCs w:val="52"/>
        </w:rPr>
      </w:pPr>
    </w:p>
    <w:p w:rsidR="00A763F8" w:rsidRDefault="00A763F8" w:rsidP="00A763F8">
      <w:pPr>
        <w:jc w:val="center"/>
        <w:rPr>
          <w:rFonts w:ascii="黑体" w:eastAsia="黑体" w:hAnsi="华文中宋"/>
          <w:b/>
          <w:bCs/>
          <w:spacing w:val="20"/>
          <w:sz w:val="52"/>
          <w:szCs w:val="52"/>
        </w:rPr>
      </w:pPr>
    </w:p>
    <w:p w:rsidR="00A763F8" w:rsidRDefault="00A763F8" w:rsidP="00A763F8">
      <w:pPr>
        <w:jc w:val="center"/>
        <w:rPr>
          <w:rFonts w:ascii="黑体" w:eastAsia="黑体" w:hAnsi="华文中宋"/>
          <w:b/>
          <w:bCs/>
          <w:spacing w:val="20"/>
          <w:sz w:val="52"/>
          <w:szCs w:val="52"/>
        </w:rPr>
      </w:pPr>
      <w:r>
        <w:rPr>
          <w:rFonts w:ascii="黑体" w:eastAsia="黑体" w:hAnsi="华文中宋"/>
          <w:b/>
          <w:bCs/>
          <w:spacing w:val="20"/>
          <w:sz w:val="52"/>
          <w:szCs w:val="52"/>
        </w:rPr>
        <w:t>苏州阳澄湖半岛星华街游客中心</w:t>
      </w:r>
    </w:p>
    <w:p w:rsidR="00A763F8" w:rsidRDefault="00A763F8" w:rsidP="00A763F8">
      <w:pPr>
        <w:jc w:val="center"/>
        <w:rPr>
          <w:rFonts w:ascii="黑体" w:eastAsia="黑体" w:hAnsi="华文中宋" w:cs="Times New Roman"/>
          <w:bCs/>
          <w:spacing w:val="20"/>
          <w:sz w:val="72"/>
          <w:szCs w:val="72"/>
        </w:rPr>
      </w:pPr>
      <w:r>
        <w:rPr>
          <w:rFonts w:ascii="黑体" w:eastAsia="黑体" w:hAnsi="华文中宋" w:hint="eastAsia"/>
          <w:b/>
          <w:bCs/>
          <w:spacing w:val="20"/>
          <w:sz w:val="52"/>
          <w:szCs w:val="52"/>
        </w:rPr>
        <w:t>智能化系统维修保养项目</w:t>
      </w:r>
    </w:p>
    <w:p w:rsidR="00A763F8" w:rsidRDefault="00A763F8" w:rsidP="00A763F8">
      <w:pPr>
        <w:rPr>
          <w:rFonts w:ascii="华文中宋" w:eastAsia="华文中宋" w:hAnsi="华文中宋" w:cs="Times New Roman"/>
          <w:bCs/>
          <w:sz w:val="30"/>
          <w:szCs w:val="20"/>
        </w:rPr>
      </w:pPr>
    </w:p>
    <w:p w:rsidR="00A763F8" w:rsidRDefault="00A763F8" w:rsidP="00A763F8">
      <w:pPr>
        <w:rPr>
          <w:rFonts w:ascii="华文中宋" w:eastAsia="华文中宋" w:hAnsi="华文中宋" w:cs="Times New Roman"/>
          <w:bCs/>
          <w:sz w:val="30"/>
          <w:szCs w:val="20"/>
        </w:rPr>
      </w:pPr>
    </w:p>
    <w:p w:rsidR="00A763F8" w:rsidRDefault="00A763F8" w:rsidP="00A763F8">
      <w:pPr>
        <w:rPr>
          <w:rFonts w:ascii="华文中宋" w:eastAsia="华文中宋" w:hAnsi="华文中宋" w:cs="Times New Roman"/>
          <w:bCs/>
          <w:sz w:val="30"/>
          <w:szCs w:val="20"/>
        </w:rPr>
      </w:pPr>
    </w:p>
    <w:p w:rsidR="00A763F8" w:rsidRDefault="00A763F8" w:rsidP="00A763F8">
      <w:pPr>
        <w:rPr>
          <w:rFonts w:ascii="华文中宋" w:eastAsia="华文中宋" w:hAnsi="华文中宋" w:cs="Times New Roman"/>
          <w:bCs/>
          <w:sz w:val="30"/>
          <w:szCs w:val="20"/>
        </w:rPr>
      </w:pPr>
    </w:p>
    <w:p w:rsidR="00A763F8" w:rsidRDefault="00A2008E" w:rsidP="00A763F8">
      <w:pPr>
        <w:jc w:val="center"/>
        <w:rPr>
          <w:rFonts w:ascii="华文中宋" w:eastAsia="华文中宋" w:hAnsi="华文中宋" w:cs="Times New Roman"/>
          <w:bCs/>
          <w:spacing w:val="20"/>
          <w:sz w:val="52"/>
          <w:szCs w:val="52"/>
        </w:rPr>
      </w:pPr>
      <w:r>
        <w:rPr>
          <w:rFonts w:ascii="黑体" w:eastAsia="黑体" w:hAnsi="华文中宋" w:cs="Times New Roman"/>
          <w:bCs/>
          <w:noProof/>
          <w:spacing w:val="20"/>
          <w:sz w:val="52"/>
          <w:szCs w:val="52"/>
        </w:rPr>
        <w:pict>
          <v:line id="直接连接符 1176" o:spid="_x0000_s1026" style="position:absolute;left:0;text-align:left;z-index:251660288;visibility:visibl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" o:allowincell="f"/>
        </w:pict>
      </w:r>
      <w:r w:rsidR="00A763F8">
        <w:rPr>
          <w:rFonts w:ascii="黑体" w:eastAsia="黑体" w:hAnsi="华文中宋" w:cs="Times New Roman" w:hint="eastAsia"/>
          <w:bCs/>
          <w:spacing w:val="20"/>
          <w:sz w:val="52"/>
          <w:szCs w:val="52"/>
        </w:rPr>
        <w:t>项  目 需  求</w:t>
      </w:r>
    </w:p>
    <w:p w:rsidR="00A763F8" w:rsidRDefault="00A763F8" w:rsidP="00A763F8">
      <w:pPr>
        <w:rPr>
          <w:rFonts w:ascii="华文中宋" w:eastAsia="华文中宋" w:hAnsi="华文中宋" w:cs="Times New Roman"/>
          <w:bCs/>
          <w:sz w:val="30"/>
          <w:szCs w:val="20"/>
        </w:rPr>
      </w:pPr>
    </w:p>
    <w:p w:rsidR="00A763F8" w:rsidRDefault="00A763F8" w:rsidP="00A763F8">
      <w:pPr>
        <w:jc w:val="left"/>
        <w:rPr>
          <w:rFonts w:ascii="华文中宋" w:eastAsia="华文中宋" w:hAnsi="华文中宋" w:cs="Times New Roman"/>
          <w:bCs/>
          <w:sz w:val="30"/>
          <w:szCs w:val="20"/>
        </w:rPr>
      </w:pPr>
    </w:p>
    <w:p w:rsidR="00A763F8" w:rsidRDefault="00A763F8" w:rsidP="00A763F8">
      <w:pPr>
        <w:jc w:val="left"/>
        <w:rPr>
          <w:rFonts w:ascii="华文中宋" w:eastAsia="华文中宋" w:hAnsi="华文中宋" w:cs="Times New Roman"/>
          <w:bCs/>
          <w:sz w:val="30"/>
          <w:szCs w:val="20"/>
        </w:rPr>
      </w:pPr>
    </w:p>
    <w:p w:rsidR="00A763F8" w:rsidRDefault="00A763F8" w:rsidP="00A763F8">
      <w:pPr>
        <w:jc w:val="left"/>
        <w:rPr>
          <w:rFonts w:ascii="华文中宋" w:eastAsia="华文中宋" w:hAnsi="华文中宋" w:cs="Times New Roman"/>
          <w:bCs/>
          <w:sz w:val="30"/>
          <w:szCs w:val="20"/>
        </w:rPr>
      </w:pPr>
    </w:p>
    <w:p w:rsidR="00A763F8" w:rsidRDefault="00A763F8" w:rsidP="00A763F8">
      <w:pPr>
        <w:jc w:val="left"/>
        <w:rPr>
          <w:rFonts w:ascii="华文中宋" w:eastAsia="华文中宋" w:hAnsi="华文中宋" w:cs="Times New Roman"/>
          <w:bCs/>
          <w:sz w:val="30"/>
          <w:szCs w:val="20"/>
        </w:rPr>
      </w:pPr>
    </w:p>
    <w:p w:rsidR="00A763F8" w:rsidRDefault="00A763F8" w:rsidP="00A763F8">
      <w:pPr>
        <w:jc w:val="left"/>
        <w:rPr>
          <w:rFonts w:ascii="华文中宋" w:eastAsia="华文中宋" w:hAnsi="华文中宋" w:cs="Times New Roman"/>
          <w:bCs/>
          <w:sz w:val="30"/>
          <w:szCs w:val="20"/>
        </w:rPr>
      </w:pPr>
    </w:p>
    <w:p w:rsidR="00A763F8" w:rsidRPr="004139AE" w:rsidRDefault="00A763F8" w:rsidP="00A763F8">
      <w:pPr>
        <w:jc w:val="center"/>
        <w:rPr>
          <w:rFonts w:ascii="黑体" w:eastAsia="黑体" w:hAnsi="华文中宋" w:cs="Times New Roman"/>
          <w:bCs/>
          <w:sz w:val="30"/>
          <w:szCs w:val="30"/>
        </w:rPr>
      </w:pPr>
      <w:r>
        <w:rPr>
          <w:rFonts w:ascii="黑体" w:eastAsia="黑体" w:hAnsi="华文中宋" w:cs="Times New Roman" w:hint="eastAsia"/>
          <w:bCs/>
          <w:sz w:val="30"/>
          <w:szCs w:val="30"/>
        </w:rPr>
        <w:t>苏州市阳澄湖半岛星华街游客中心</w:t>
      </w:r>
    </w:p>
    <w:p w:rsidR="00A763F8" w:rsidRPr="004139AE" w:rsidRDefault="00A763F8" w:rsidP="00A763F8">
      <w:pPr>
        <w:jc w:val="center"/>
        <w:rPr>
          <w:rFonts w:ascii="黑体" w:eastAsia="黑体" w:hAnsi="华文中宋" w:cs="Times New Roman"/>
          <w:bCs/>
          <w:sz w:val="30"/>
          <w:szCs w:val="30"/>
        </w:rPr>
      </w:pPr>
      <w:r w:rsidRPr="004139AE">
        <w:rPr>
          <w:rFonts w:ascii="黑体" w:eastAsia="黑体" w:hAnsi="华文中宋" w:cs="Times New Roman" w:hint="eastAsia"/>
          <w:bCs/>
          <w:sz w:val="30"/>
          <w:szCs w:val="30"/>
        </w:rPr>
        <w:t>二○一</w:t>
      </w:r>
      <w:r w:rsidR="00825685">
        <w:rPr>
          <w:rFonts w:ascii="黑体" w:eastAsia="黑体" w:hAnsi="华文中宋" w:cs="Times New Roman" w:hint="eastAsia"/>
          <w:bCs/>
          <w:sz w:val="30"/>
          <w:szCs w:val="30"/>
        </w:rPr>
        <w:t>九</w:t>
      </w:r>
      <w:r w:rsidR="00792405">
        <w:rPr>
          <w:rFonts w:ascii="黑体" w:eastAsia="黑体" w:hAnsi="华文中宋" w:cs="Times New Roman" w:hint="eastAsia"/>
          <w:bCs/>
          <w:sz w:val="30"/>
          <w:szCs w:val="30"/>
        </w:rPr>
        <w:t>年</w:t>
      </w:r>
      <w:r w:rsidR="00825685">
        <w:rPr>
          <w:rFonts w:ascii="黑体" w:eastAsia="黑体" w:hAnsi="华文中宋" w:cs="Times New Roman" w:hint="eastAsia"/>
          <w:bCs/>
          <w:sz w:val="30"/>
          <w:szCs w:val="30"/>
        </w:rPr>
        <w:t>二</w:t>
      </w:r>
      <w:r w:rsidRPr="004139AE">
        <w:rPr>
          <w:rFonts w:ascii="黑体" w:eastAsia="黑体" w:hAnsi="华文中宋" w:cs="Times New Roman" w:hint="eastAsia"/>
          <w:bCs/>
          <w:sz w:val="30"/>
          <w:szCs w:val="30"/>
        </w:rPr>
        <w:t>月</w:t>
      </w:r>
    </w:p>
    <w:p w:rsidR="00A763F8" w:rsidRDefault="00A763F8" w:rsidP="00A763F8"/>
    <w:p w:rsidR="00A763F8" w:rsidRDefault="00A763F8" w:rsidP="00A763F8"/>
    <w:p w:rsidR="00A763F8" w:rsidRDefault="00A763F8" w:rsidP="00A763F8"/>
    <w:p w:rsidR="00A763F8" w:rsidRDefault="00A763F8" w:rsidP="00D9004C">
      <w:pPr>
        <w:widowControl/>
        <w:spacing w:line="300" w:lineRule="atLeast"/>
        <w:rPr>
          <w:rFonts w:ascii="微软雅黑" w:eastAsia="微软雅黑" w:hAnsi="微软雅黑" w:cs="宋体"/>
          <w:b/>
          <w:bCs/>
          <w:color w:val="333333"/>
          <w:kern w:val="0"/>
          <w:sz w:val="33"/>
          <w:szCs w:val="33"/>
        </w:rPr>
      </w:pPr>
    </w:p>
    <w:p w:rsidR="00A763F8" w:rsidRPr="00DD4991" w:rsidRDefault="00A763F8" w:rsidP="00A763F8">
      <w:pPr>
        <w:pStyle w:val="1"/>
        <w:jc w:val="center"/>
        <w:rPr>
          <w:rStyle w:val="case31"/>
          <w:rFonts w:ascii="仿宋" w:eastAsia="仿宋" w:hAnsi="仿宋"/>
          <w:b w:val="0"/>
          <w:sz w:val="28"/>
          <w:szCs w:val="28"/>
        </w:rPr>
      </w:pPr>
      <w:bookmarkStart w:id="0" w:name="_Toc462247490"/>
      <w:r>
        <w:lastRenderedPageBreak/>
        <w:t>第一</w:t>
      </w:r>
      <w:proofErr w:type="gramStart"/>
      <w:r>
        <w:t>章</w:t>
      </w:r>
      <w:r w:rsidRPr="00DD4991">
        <w:t>项目</w:t>
      </w:r>
      <w:proofErr w:type="gramEnd"/>
      <w:r>
        <w:t>介绍</w:t>
      </w:r>
      <w:bookmarkEnd w:id="0"/>
    </w:p>
    <w:p w:rsidR="00A763F8" w:rsidRPr="00DD4991" w:rsidRDefault="00A763F8" w:rsidP="00A763F8">
      <w:pPr>
        <w:pStyle w:val="2"/>
      </w:pPr>
      <w:bookmarkStart w:id="1" w:name="_Toc462247491"/>
      <w:r>
        <w:t>一、</w:t>
      </w:r>
      <w:r>
        <w:rPr>
          <w:rFonts w:hint="eastAsia"/>
        </w:rPr>
        <w:t>项目总体介绍</w:t>
      </w:r>
      <w:bookmarkEnd w:id="1"/>
    </w:p>
    <w:p w:rsidR="00A763F8" w:rsidRDefault="00A763F8" w:rsidP="00A763F8">
      <w:pPr>
        <w:pStyle w:val="a8"/>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苏州市阳澄湖半岛</w:t>
      </w:r>
      <w:r w:rsidRPr="00825685">
        <w:rPr>
          <w:rFonts w:ascii="仿宋" w:eastAsia="仿宋" w:hAnsi="仿宋" w:hint="eastAsia"/>
          <w:bCs/>
          <w:sz w:val="28"/>
          <w:szCs w:val="28"/>
          <w:u w:val="single"/>
        </w:rPr>
        <w:t>星华街游客中心</w:t>
      </w:r>
      <w:r w:rsidR="00825685" w:rsidRPr="00825685">
        <w:rPr>
          <w:rFonts w:ascii="仿宋" w:eastAsia="仿宋" w:hAnsi="仿宋" w:hint="eastAsia"/>
          <w:bCs/>
          <w:sz w:val="28"/>
          <w:szCs w:val="28"/>
          <w:u w:val="single"/>
        </w:rPr>
        <w:t>、</w:t>
      </w:r>
      <w:proofErr w:type="gramStart"/>
      <w:r w:rsidR="00825685" w:rsidRPr="00825685">
        <w:rPr>
          <w:rFonts w:ascii="仿宋" w:eastAsia="仿宋" w:hAnsi="仿宋" w:hint="eastAsia"/>
          <w:bCs/>
          <w:sz w:val="28"/>
          <w:szCs w:val="28"/>
          <w:u w:val="single"/>
        </w:rPr>
        <w:t>仙樱湖</w:t>
      </w:r>
      <w:proofErr w:type="gramEnd"/>
      <w:r w:rsidR="00825685" w:rsidRPr="00825685">
        <w:rPr>
          <w:rFonts w:ascii="仿宋" w:eastAsia="仿宋" w:hAnsi="仿宋" w:hint="eastAsia"/>
          <w:bCs/>
          <w:sz w:val="28"/>
          <w:szCs w:val="28"/>
          <w:u w:val="single"/>
        </w:rPr>
        <w:t>公园游客中心、海螺广场游客中心、各咨询点</w:t>
      </w:r>
      <w:r w:rsidR="00825685">
        <w:rPr>
          <w:rFonts w:ascii="仿宋" w:eastAsia="仿宋" w:hAnsi="仿宋" w:hint="eastAsia"/>
          <w:bCs/>
          <w:sz w:val="28"/>
          <w:szCs w:val="28"/>
        </w:rPr>
        <w:t>的</w:t>
      </w:r>
      <w:r>
        <w:rPr>
          <w:rFonts w:ascii="仿宋" w:eastAsia="仿宋" w:hAnsi="仿宋" w:hint="eastAsia"/>
          <w:bCs/>
          <w:sz w:val="28"/>
          <w:szCs w:val="28"/>
        </w:rPr>
        <w:t>智能化设施维修保养项目主要包括以下几个系统：</w:t>
      </w:r>
    </w:p>
    <w:p w:rsidR="00A2008E" w:rsidRDefault="00A2008E" w:rsidP="00A763F8">
      <w:pPr>
        <w:pStyle w:val="a8"/>
        <w:spacing w:line="360" w:lineRule="auto"/>
        <w:ind w:firstLineChars="200" w:firstLine="560"/>
        <w:rPr>
          <w:rFonts w:ascii="仿宋" w:eastAsia="仿宋" w:hAnsi="仿宋"/>
          <w:bCs/>
          <w:sz w:val="28"/>
          <w:szCs w:val="28"/>
        </w:rPr>
      </w:pP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hint="eastAsia"/>
          <w:bCs/>
          <w:sz w:val="28"/>
          <w:szCs w:val="28"/>
        </w:rPr>
        <w:t>1、综合布线数据系统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bCs/>
          <w:sz w:val="28"/>
          <w:szCs w:val="28"/>
        </w:rPr>
        <w:t>2、综合布线语音系统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hint="eastAsia"/>
          <w:bCs/>
          <w:sz w:val="28"/>
          <w:szCs w:val="28"/>
        </w:rPr>
        <w:t>3、监控系统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bCs/>
          <w:sz w:val="28"/>
          <w:szCs w:val="28"/>
        </w:rPr>
        <w:t>4、广播系统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hint="eastAsia"/>
          <w:bCs/>
          <w:sz w:val="28"/>
          <w:szCs w:val="28"/>
        </w:rPr>
        <w:t>5、门禁系统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bCs/>
          <w:sz w:val="28"/>
          <w:szCs w:val="28"/>
        </w:rPr>
        <w:t>6、停车场管理系统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bCs/>
          <w:sz w:val="28"/>
          <w:szCs w:val="28"/>
        </w:rPr>
        <w:t>7、网络系统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bCs/>
          <w:sz w:val="28"/>
          <w:szCs w:val="28"/>
        </w:rPr>
        <w:t>8、不间断电源系统</w:t>
      </w:r>
    </w:p>
    <w:p w:rsidR="00A763F8" w:rsidRDefault="00A763F8" w:rsidP="00A2008E">
      <w:pPr>
        <w:pStyle w:val="a8"/>
        <w:spacing w:line="480" w:lineRule="auto"/>
        <w:ind w:firstLineChars="200" w:firstLine="560"/>
        <w:rPr>
          <w:rFonts w:ascii="仿宋" w:eastAsia="仿宋" w:hAnsi="仿宋"/>
          <w:bCs/>
          <w:sz w:val="28"/>
          <w:szCs w:val="28"/>
        </w:rPr>
      </w:pPr>
      <w:r>
        <w:rPr>
          <w:rFonts w:ascii="仿宋" w:eastAsia="仿宋" w:hAnsi="仿宋"/>
          <w:bCs/>
          <w:sz w:val="28"/>
          <w:szCs w:val="28"/>
        </w:rPr>
        <w:t>9、大屏幕显示系统</w:t>
      </w:r>
    </w:p>
    <w:p w:rsidR="00A2008E" w:rsidRDefault="00A763F8" w:rsidP="00A2008E">
      <w:pPr>
        <w:pStyle w:val="a8"/>
        <w:spacing w:line="480" w:lineRule="auto"/>
        <w:ind w:firstLineChars="200" w:firstLine="560"/>
        <w:rPr>
          <w:rFonts w:ascii="仿宋" w:eastAsia="仿宋" w:hAnsi="仿宋" w:hint="eastAsia"/>
          <w:bCs/>
          <w:sz w:val="28"/>
          <w:szCs w:val="28"/>
        </w:rPr>
      </w:pPr>
      <w:r>
        <w:rPr>
          <w:rFonts w:ascii="仿宋" w:eastAsia="仿宋" w:hAnsi="仿宋"/>
          <w:bCs/>
          <w:sz w:val="28"/>
          <w:szCs w:val="28"/>
        </w:rPr>
        <w:t>10、</w:t>
      </w:r>
      <w:r w:rsidR="00D9004C">
        <w:rPr>
          <w:rFonts w:ascii="仿宋" w:eastAsia="仿宋" w:hAnsi="仿宋" w:hint="eastAsia"/>
          <w:bCs/>
          <w:sz w:val="28"/>
          <w:szCs w:val="28"/>
        </w:rPr>
        <w:t>规划展示</w:t>
      </w:r>
      <w:r>
        <w:rPr>
          <w:rFonts w:ascii="仿宋" w:eastAsia="仿宋" w:hAnsi="仿宋"/>
          <w:bCs/>
          <w:sz w:val="28"/>
          <w:szCs w:val="28"/>
        </w:rPr>
        <w:t>厅</w:t>
      </w:r>
      <w:bookmarkStart w:id="2" w:name="_Toc462247493"/>
    </w:p>
    <w:p w:rsidR="00A2008E" w:rsidRDefault="00A2008E" w:rsidP="00A2008E">
      <w:pPr>
        <w:pStyle w:val="a8"/>
        <w:spacing w:line="480" w:lineRule="auto"/>
        <w:ind w:firstLineChars="200" w:firstLine="560"/>
        <w:rPr>
          <w:rFonts w:ascii="仿宋" w:eastAsia="仿宋" w:hAnsi="仿宋" w:hint="eastAsia"/>
          <w:bCs/>
          <w:sz w:val="28"/>
          <w:szCs w:val="28"/>
        </w:rPr>
      </w:pPr>
    </w:p>
    <w:p w:rsidR="00A2008E" w:rsidRPr="00A2008E" w:rsidRDefault="00A2008E" w:rsidP="00A2008E">
      <w:pPr>
        <w:pStyle w:val="a8"/>
        <w:spacing w:line="360" w:lineRule="auto"/>
        <w:ind w:firstLineChars="200" w:firstLine="560"/>
        <w:rPr>
          <w:rFonts w:ascii="仿宋" w:eastAsia="仿宋" w:hAnsi="仿宋" w:hint="eastAsia"/>
          <w:bCs/>
          <w:sz w:val="28"/>
          <w:szCs w:val="28"/>
        </w:rPr>
      </w:pPr>
    </w:p>
    <w:p w:rsidR="00A763F8" w:rsidRDefault="0001574E" w:rsidP="00A763F8">
      <w:pPr>
        <w:pStyle w:val="1"/>
        <w:jc w:val="center"/>
      </w:pPr>
      <w:r>
        <w:lastRenderedPageBreak/>
        <w:t>第</w:t>
      </w:r>
      <w:r w:rsidR="00495641">
        <w:rPr>
          <w:rFonts w:hint="eastAsia"/>
        </w:rPr>
        <w:t>二</w:t>
      </w:r>
      <w:proofErr w:type="gramStart"/>
      <w:r w:rsidR="00A763F8">
        <w:t>章</w:t>
      </w:r>
      <w:r w:rsidR="00A763F8">
        <w:rPr>
          <w:rFonts w:hint="eastAsia"/>
        </w:rPr>
        <w:t>项目</w:t>
      </w:r>
      <w:proofErr w:type="gramEnd"/>
      <w:r w:rsidR="00A763F8">
        <w:rPr>
          <w:rFonts w:hint="eastAsia"/>
        </w:rPr>
        <w:t>技术要求及说明</w:t>
      </w:r>
      <w:bookmarkEnd w:id="2"/>
    </w:p>
    <w:p w:rsidR="00A763F8" w:rsidRDefault="00A763F8" w:rsidP="00A763F8">
      <w:pPr>
        <w:pStyle w:val="2"/>
      </w:pPr>
      <w:bookmarkStart w:id="3" w:name="_Toc462247494"/>
      <w:r>
        <w:t>一、</w:t>
      </w:r>
      <w:proofErr w:type="gramStart"/>
      <w:r w:rsidR="00825685">
        <w:rPr>
          <w:rFonts w:hint="eastAsia"/>
        </w:rPr>
        <w:t>星华街游客中心</w:t>
      </w:r>
      <w:r>
        <w:t>维保项目</w:t>
      </w:r>
      <w:proofErr w:type="gramEnd"/>
      <w:r>
        <w:t>清单</w:t>
      </w:r>
      <w:bookmarkEnd w:id="3"/>
    </w:p>
    <w:tbl>
      <w:tblPr>
        <w:tblW w:w="8280" w:type="dxa"/>
        <w:jc w:val="center"/>
        <w:tblLook w:val="04A0" w:firstRow="1" w:lastRow="0" w:firstColumn="1" w:lastColumn="0" w:noHBand="0" w:noVBand="1"/>
      </w:tblPr>
      <w:tblGrid>
        <w:gridCol w:w="1480"/>
        <w:gridCol w:w="1960"/>
        <w:gridCol w:w="2760"/>
        <w:gridCol w:w="1040"/>
        <w:gridCol w:w="1040"/>
      </w:tblGrid>
      <w:tr w:rsidR="00A763F8" w:rsidRPr="00363906" w:rsidTr="00A763F8">
        <w:trPr>
          <w:trHeight w:val="555"/>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单位</w:t>
            </w:r>
          </w:p>
        </w:tc>
      </w:tr>
      <w:tr w:rsidR="00A763F8" w:rsidRPr="00363906" w:rsidTr="00A763F8">
        <w:trPr>
          <w:trHeight w:val="375"/>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监控系统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摄像机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52</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存储服务器</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视频服务器</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解码器</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8</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块</w:t>
            </w:r>
          </w:p>
        </w:tc>
      </w:tr>
      <w:tr w:rsidR="00A763F8" w:rsidRPr="00363906" w:rsidTr="00A763F8">
        <w:trPr>
          <w:trHeight w:val="375"/>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2</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proofErr w:type="gramStart"/>
            <w:r w:rsidRPr="0074138B">
              <w:rPr>
                <w:rFonts w:asciiTheme="minorEastAsia" w:hAnsiTheme="minorEastAsia" w:cs="Times New Roman" w:hint="eastAsia"/>
                <w:color w:val="333333"/>
                <w:kern w:val="0"/>
                <w:sz w:val="24"/>
                <w:szCs w:val="24"/>
              </w:rPr>
              <w:t>一</w:t>
            </w:r>
            <w:proofErr w:type="gramEnd"/>
            <w:r w:rsidRPr="0074138B">
              <w:rPr>
                <w:rFonts w:asciiTheme="minorEastAsia" w:hAnsiTheme="minorEastAsia" w:cs="Times New Roman" w:hint="eastAsia"/>
                <w:color w:val="333333"/>
                <w:kern w:val="0"/>
                <w:sz w:val="24"/>
                <w:szCs w:val="24"/>
              </w:rPr>
              <w:t>卡通系统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入口控制机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套</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出口控制机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套</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管理工作站</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门禁控制器</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门禁读卡器、磁力锁</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批</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气压式升降机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r>
      <w:tr w:rsidR="00A763F8" w:rsidRPr="00363906" w:rsidTr="00A763F8">
        <w:trPr>
          <w:trHeight w:val="375"/>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广播系统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调音台</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功放</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广播主机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播放器</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分区控制器</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val="restart"/>
            <w:tcBorders>
              <w:top w:val="nil"/>
              <w:left w:val="single" w:sz="8" w:space="0" w:color="auto"/>
              <w:bottom w:val="nil"/>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4</w:t>
            </w:r>
          </w:p>
        </w:tc>
        <w:tc>
          <w:tcPr>
            <w:tcW w:w="1960" w:type="dxa"/>
            <w:vMerge w:val="restart"/>
            <w:tcBorders>
              <w:top w:val="nil"/>
              <w:left w:val="single" w:sz="4" w:space="0" w:color="auto"/>
              <w:bottom w:val="nil"/>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UPS系统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UPS主机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电池组</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批</w:t>
            </w:r>
          </w:p>
        </w:tc>
      </w:tr>
      <w:tr w:rsidR="00A763F8" w:rsidRPr="00363906" w:rsidTr="00A763F8">
        <w:trPr>
          <w:trHeight w:val="375"/>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5</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1342B"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1342B"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1342B"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1342B"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110配线架</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1342B"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1342B"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1342B">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电脑</w:t>
            </w:r>
            <w:r w:rsidR="00223CFE">
              <w:rPr>
                <w:rFonts w:ascii="宋体" w:eastAsia="宋体" w:hAnsi="宋体" w:cs="宋体" w:hint="eastAsia"/>
                <w:kern w:val="0"/>
                <w:sz w:val="24"/>
                <w:szCs w:val="24"/>
              </w:rPr>
              <w:t>工作站</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25</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6</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交换机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10</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proofErr w:type="gramStart"/>
            <w:r w:rsidRPr="00363906">
              <w:rPr>
                <w:rFonts w:ascii="宋体" w:eastAsia="宋体" w:hAnsi="宋体" w:cs="宋体" w:hint="eastAsia"/>
                <w:kern w:val="0"/>
                <w:sz w:val="24"/>
                <w:szCs w:val="24"/>
              </w:rPr>
              <w:t>网闸</w:t>
            </w:r>
            <w:proofErr w:type="gramEnd"/>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val="restart"/>
            <w:tcBorders>
              <w:top w:val="nil"/>
              <w:left w:val="single" w:sz="8" w:space="0" w:color="auto"/>
              <w:bottom w:val="nil"/>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7</w:t>
            </w:r>
          </w:p>
        </w:tc>
        <w:tc>
          <w:tcPr>
            <w:tcW w:w="1960" w:type="dxa"/>
            <w:vMerge w:val="restart"/>
            <w:tcBorders>
              <w:top w:val="nil"/>
              <w:left w:val="single" w:sz="4" w:space="0" w:color="auto"/>
              <w:bottom w:val="nil"/>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74138B">
              <w:rPr>
                <w:rFonts w:asciiTheme="minorEastAsia" w:hAnsiTheme="minorEastAsia" w:cs="Times New Roman" w:hint="eastAsia"/>
                <w:color w:val="333333"/>
                <w:kern w:val="0"/>
                <w:sz w:val="24"/>
                <w:szCs w:val="24"/>
              </w:rPr>
              <w:t>信息发布</w:t>
            </w:r>
            <w:r w:rsidRPr="00363906">
              <w:rPr>
                <w:rFonts w:ascii="宋体" w:eastAsia="宋体" w:hAnsi="宋体" w:cs="宋体" w:hint="eastAsia"/>
                <w:kern w:val="0"/>
                <w:sz w:val="24"/>
                <w:szCs w:val="24"/>
              </w:rPr>
              <w:t>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室外LED屏</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块</w:t>
            </w:r>
          </w:p>
        </w:tc>
      </w:tr>
      <w:tr w:rsidR="00A763F8" w:rsidRPr="00363906" w:rsidTr="00A763F8">
        <w:trPr>
          <w:trHeight w:val="375"/>
          <w:jc w:val="center"/>
        </w:trPr>
        <w:tc>
          <w:tcPr>
            <w:tcW w:w="1480" w:type="dxa"/>
            <w:vMerge/>
            <w:tcBorders>
              <w:top w:val="nil"/>
              <w:left w:val="single" w:sz="8"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室内LED条屏</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块</w:t>
            </w:r>
          </w:p>
        </w:tc>
      </w:tr>
      <w:tr w:rsidR="00A763F8" w:rsidRPr="00363906" w:rsidTr="00A763F8">
        <w:trPr>
          <w:trHeight w:val="375"/>
          <w:jc w:val="center"/>
        </w:trPr>
        <w:tc>
          <w:tcPr>
            <w:tcW w:w="1480" w:type="dxa"/>
            <w:vMerge/>
            <w:tcBorders>
              <w:top w:val="nil"/>
              <w:left w:val="single" w:sz="8"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室内LED全彩屏</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块</w:t>
            </w:r>
          </w:p>
        </w:tc>
      </w:tr>
      <w:tr w:rsidR="00A763F8" w:rsidRPr="00363906" w:rsidTr="00A763F8">
        <w:trPr>
          <w:trHeight w:val="375"/>
          <w:jc w:val="center"/>
        </w:trPr>
        <w:tc>
          <w:tcPr>
            <w:tcW w:w="1480" w:type="dxa"/>
            <w:vMerge/>
            <w:tcBorders>
              <w:top w:val="nil"/>
              <w:left w:val="single" w:sz="8"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nil"/>
              <w:left w:val="single" w:sz="4" w:space="0" w:color="auto"/>
              <w:bottom w:val="nil"/>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电视机</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7</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763F8" w:rsidRPr="00363906" w:rsidTr="00A763F8">
        <w:trPr>
          <w:trHeight w:val="375"/>
          <w:jc w:val="center"/>
        </w:trPr>
        <w:tc>
          <w:tcPr>
            <w:tcW w:w="1480"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9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展厅显示系统</w:t>
            </w: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LED大屏</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块</w:t>
            </w:r>
          </w:p>
        </w:tc>
      </w:tr>
      <w:tr w:rsidR="00A763F8" w:rsidRPr="00363906" w:rsidTr="00A763F8">
        <w:trPr>
          <w:trHeight w:val="375"/>
          <w:jc w:val="center"/>
        </w:trPr>
        <w:tc>
          <w:tcPr>
            <w:tcW w:w="1480" w:type="dxa"/>
            <w:vMerge/>
            <w:tcBorders>
              <w:top w:val="single" w:sz="4" w:space="0" w:color="auto"/>
              <w:left w:val="single" w:sz="8" w:space="0" w:color="auto"/>
              <w:bottom w:val="single" w:sz="4" w:space="0" w:color="auto"/>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763F8" w:rsidRPr="00363906" w:rsidRDefault="00A763F8" w:rsidP="00A763F8">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前端显示单元</w:t>
            </w:r>
          </w:p>
        </w:tc>
        <w:tc>
          <w:tcPr>
            <w:tcW w:w="1040" w:type="dxa"/>
            <w:tcBorders>
              <w:top w:val="nil"/>
              <w:left w:val="nil"/>
              <w:bottom w:val="single" w:sz="4" w:space="0" w:color="auto"/>
              <w:right w:val="single" w:sz="4"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6</w:t>
            </w:r>
          </w:p>
        </w:tc>
        <w:tc>
          <w:tcPr>
            <w:tcW w:w="1040" w:type="dxa"/>
            <w:tcBorders>
              <w:top w:val="nil"/>
              <w:left w:val="nil"/>
              <w:bottom w:val="single" w:sz="4" w:space="0" w:color="auto"/>
              <w:right w:val="single" w:sz="8" w:space="0" w:color="auto"/>
            </w:tcBorders>
            <w:shd w:val="clear" w:color="auto" w:fill="auto"/>
            <w:noWrap/>
            <w:vAlign w:val="center"/>
            <w:hideMark/>
          </w:tcPr>
          <w:p w:rsidR="00A763F8" w:rsidRPr="00363906" w:rsidRDefault="00A763F8" w:rsidP="00A763F8">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bl>
    <w:p w:rsidR="00825685" w:rsidRDefault="00825685" w:rsidP="00825685">
      <w:pPr>
        <w:pStyle w:val="2"/>
      </w:pPr>
      <w:r>
        <w:rPr>
          <w:rFonts w:hint="eastAsia"/>
        </w:rPr>
        <w:lastRenderedPageBreak/>
        <w:t>二、</w:t>
      </w:r>
      <w:proofErr w:type="gramStart"/>
      <w:r>
        <w:rPr>
          <w:rFonts w:hint="eastAsia"/>
        </w:rPr>
        <w:t>仙樱湖</w:t>
      </w:r>
      <w:proofErr w:type="gramEnd"/>
      <w:r>
        <w:rPr>
          <w:rFonts w:hint="eastAsia"/>
        </w:rPr>
        <w:t>公园游客</w:t>
      </w:r>
      <w:proofErr w:type="gramStart"/>
      <w:r>
        <w:rPr>
          <w:rFonts w:hint="eastAsia"/>
        </w:rPr>
        <w:t>中心中心</w:t>
      </w:r>
      <w:r>
        <w:t>维保</w:t>
      </w:r>
      <w:proofErr w:type="gramEnd"/>
      <w:r>
        <w:t>项目清单</w:t>
      </w:r>
    </w:p>
    <w:tbl>
      <w:tblPr>
        <w:tblW w:w="8280" w:type="dxa"/>
        <w:jc w:val="center"/>
        <w:tblLook w:val="04A0" w:firstRow="1" w:lastRow="0" w:firstColumn="1" w:lastColumn="0" w:noHBand="0" w:noVBand="1"/>
      </w:tblPr>
      <w:tblGrid>
        <w:gridCol w:w="1480"/>
        <w:gridCol w:w="1960"/>
        <w:gridCol w:w="2760"/>
        <w:gridCol w:w="1040"/>
        <w:gridCol w:w="1040"/>
      </w:tblGrid>
      <w:tr w:rsidR="00825685" w:rsidRPr="00363906" w:rsidTr="00A2008E">
        <w:trPr>
          <w:trHeight w:val="555"/>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单位</w:t>
            </w:r>
          </w:p>
        </w:tc>
      </w:tr>
      <w:tr w:rsidR="00A2008E" w:rsidRPr="00363906" w:rsidTr="00A2008E">
        <w:trPr>
          <w:trHeight w:val="375"/>
          <w:jc w:val="center"/>
        </w:trPr>
        <w:tc>
          <w:tcPr>
            <w:tcW w:w="1480" w:type="dxa"/>
            <w:vMerge w:val="restart"/>
            <w:tcBorders>
              <w:top w:val="nil"/>
              <w:left w:val="single" w:sz="8"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960" w:type="dxa"/>
            <w:vMerge w:val="restart"/>
            <w:tcBorders>
              <w:top w:val="nil"/>
              <w:left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监控系统</w:t>
            </w:r>
          </w:p>
        </w:tc>
        <w:tc>
          <w:tcPr>
            <w:tcW w:w="276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半球摄像机</w:t>
            </w:r>
          </w:p>
        </w:tc>
        <w:tc>
          <w:tcPr>
            <w:tcW w:w="104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2008E" w:rsidRPr="00363906" w:rsidTr="00A2008E">
        <w:trPr>
          <w:trHeight w:val="375"/>
          <w:jc w:val="center"/>
        </w:trPr>
        <w:tc>
          <w:tcPr>
            <w:tcW w:w="1480" w:type="dxa"/>
            <w:vMerge/>
            <w:tcBorders>
              <w:left w:val="single" w:sz="8" w:space="0" w:color="auto"/>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p>
        </w:tc>
        <w:tc>
          <w:tcPr>
            <w:tcW w:w="1960" w:type="dxa"/>
            <w:vMerge/>
            <w:tcBorders>
              <w:left w:val="single" w:sz="4" w:space="0" w:color="auto"/>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录像机（四路）</w:t>
            </w:r>
          </w:p>
        </w:tc>
        <w:tc>
          <w:tcPr>
            <w:tcW w:w="104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825685"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交换机</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proofErr w:type="gramStart"/>
            <w:r w:rsidRPr="00363906">
              <w:rPr>
                <w:rFonts w:ascii="宋体" w:eastAsia="宋体" w:hAnsi="宋体" w:cs="宋体" w:hint="eastAsia"/>
                <w:kern w:val="0"/>
                <w:sz w:val="24"/>
                <w:szCs w:val="24"/>
              </w:rPr>
              <w:t>网闸</w:t>
            </w:r>
            <w:proofErr w:type="gramEnd"/>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25685"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道</w:t>
            </w:r>
            <w:proofErr w:type="gramStart"/>
            <w:r>
              <w:rPr>
                <w:rFonts w:ascii="宋体" w:eastAsia="宋体" w:hAnsi="宋体" w:cs="宋体" w:hint="eastAsia"/>
                <w:kern w:val="0"/>
                <w:sz w:val="24"/>
                <w:szCs w:val="24"/>
              </w:rPr>
              <w:t>闸</w:t>
            </w:r>
            <w:r w:rsidRPr="00363906">
              <w:rPr>
                <w:rFonts w:ascii="宋体" w:eastAsia="宋体" w:hAnsi="宋体" w:cs="宋体" w:hint="eastAsia"/>
                <w:kern w:val="0"/>
                <w:sz w:val="24"/>
                <w:szCs w:val="24"/>
              </w:rPr>
              <w:t>系统</w:t>
            </w:r>
            <w:proofErr w:type="gramEnd"/>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闸机</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控制器</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r>
    </w:tbl>
    <w:p w:rsidR="00825685" w:rsidRDefault="00825685" w:rsidP="00825685">
      <w:pPr>
        <w:pStyle w:val="2"/>
      </w:pPr>
      <w:r>
        <w:rPr>
          <w:rFonts w:hint="eastAsia"/>
        </w:rPr>
        <w:t>三、海螺广场游客</w:t>
      </w:r>
      <w:proofErr w:type="gramStart"/>
      <w:r>
        <w:rPr>
          <w:rFonts w:hint="eastAsia"/>
        </w:rPr>
        <w:t>中心中心</w:t>
      </w:r>
      <w:r>
        <w:t>维保</w:t>
      </w:r>
      <w:proofErr w:type="gramEnd"/>
      <w:r>
        <w:t>项目清单</w:t>
      </w:r>
    </w:p>
    <w:tbl>
      <w:tblPr>
        <w:tblW w:w="8280" w:type="dxa"/>
        <w:jc w:val="center"/>
        <w:tblLook w:val="04A0" w:firstRow="1" w:lastRow="0" w:firstColumn="1" w:lastColumn="0" w:noHBand="0" w:noVBand="1"/>
      </w:tblPr>
      <w:tblGrid>
        <w:gridCol w:w="1480"/>
        <w:gridCol w:w="1960"/>
        <w:gridCol w:w="2760"/>
        <w:gridCol w:w="1040"/>
        <w:gridCol w:w="1040"/>
      </w:tblGrid>
      <w:tr w:rsidR="00825685" w:rsidRPr="00363906" w:rsidTr="00A2008E">
        <w:trPr>
          <w:trHeight w:val="555"/>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单位</w:t>
            </w:r>
          </w:p>
        </w:tc>
      </w:tr>
      <w:tr w:rsidR="00A2008E" w:rsidRPr="00363906" w:rsidTr="00A2008E">
        <w:trPr>
          <w:trHeight w:val="375"/>
          <w:jc w:val="center"/>
        </w:trPr>
        <w:tc>
          <w:tcPr>
            <w:tcW w:w="1480" w:type="dxa"/>
            <w:vMerge w:val="restart"/>
            <w:tcBorders>
              <w:top w:val="nil"/>
              <w:left w:val="single" w:sz="8"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960" w:type="dxa"/>
            <w:vMerge w:val="restart"/>
            <w:tcBorders>
              <w:top w:val="nil"/>
              <w:left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无线网络系统</w:t>
            </w:r>
          </w:p>
        </w:tc>
        <w:tc>
          <w:tcPr>
            <w:tcW w:w="276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H3C路由器</w:t>
            </w:r>
          </w:p>
        </w:tc>
        <w:tc>
          <w:tcPr>
            <w:tcW w:w="104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2008E" w:rsidRPr="00363906" w:rsidTr="00A2008E">
        <w:trPr>
          <w:trHeight w:val="375"/>
          <w:jc w:val="center"/>
        </w:trPr>
        <w:tc>
          <w:tcPr>
            <w:tcW w:w="1480" w:type="dxa"/>
            <w:vMerge/>
            <w:tcBorders>
              <w:left w:val="single" w:sz="8" w:space="0" w:color="auto"/>
              <w:bottom w:val="single" w:sz="4" w:space="0" w:color="000000"/>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p>
        </w:tc>
        <w:tc>
          <w:tcPr>
            <w:tcW w:w="1960" w:type="dxa"/>
            <w:vMerge/>
            <w:tcBorders>
              <w:left w:val="single" w:sz="4" w:space="0" w:color="auto"/>
              <w:bottom w:val="single" w:sz="4" w:space="0" w:color="000000"/>
              <w:right w:val="single" w:sz="4" w:space="0" w:color="auto"/>
            </w:tcBorders>
            <w:shd w:val="clear" w:color="auto" w:fill="auto"/>
            <w:noWrap/>
            <w:vAlign w:val="center"/>
            <w:hideMark/>
          </w:tcPr>
          <w:p w:rsidR="00A2008E" w:rsidRPr="00363906" w:rsidRDefault="00A2008E" w:rsidP="00A2008E">
            <w:pPr>
              <w:widowControl/>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kern w:val="0"/>
                <w:sz w:val="24"/>
                <w:szCs w:val="24"/>
              </w:rPr>
              <w:t>H3C交换机</w:t>
            </w:r>
            <w:r>
              <w:rPr>
                <w:rFonts w:ascii="宋体" w:eastAsia="宋体" w:hAnsi="宋体" w:cs="宋体" w:hint="eastAsia"/>
                <w:kern w:val="0"/>
                <w:sz w:val="24"/>
                <w:szCs w:val="24"/>
              </w:rPr>
              <w:t>（24口）</w:t>
            </w:r>
          </w:p>
        </w:tc>
        <w:tc>
          <w:tcPr>
            <w:tcW w:w="104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A2008E" w:rsidRPr="00363906" w:rsidTr="001A6E72">
        <w:trPr>
          <w:trHeight w:val="458"/>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交换机</w:t>
            </w:r>
          </w:p>
        </w:tc>
        <w:tc>
          <w:tcPr>
            <w:tcW w:w="104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A2008E" w:rsidRPr="00363906" w:rsidTr="001A6E72">
        <w:trPr>
          <w:trHeight w:val="409"/>
          <w:jc w:val="center"/>
        </w:trPr>
        <w:tc>
          <w:tcPr>
            <w:tcW w:w="1480" w:type="dxa"/>
            <w:vMerge/>
            <w:tcBorders>
              <w:top w:val="nil"/>
              <w:left w:val="single" w:sz="8" w:space="0" w:color="auto"/>
              <w:bottom w:val="single" w:sz="4" w:space="0" w:color="auto"/>
              <w:right w:val="single" w:sz="4" w:space="0" w:color="auto"/>
            </w:tcBorders>
            <w:vAlign w:val="center"/>
            <w:hideMark/>
          </w:tcPr>
          <w:p w:rsidR="00A2008E" w:rsidRPr="00363906" w:rsidRDefault="00A2008E" w:rsidP="00A2008E">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auto"/>
              <w:right w:val="single" w:sz="4" w:space="0" w:color="auto"/>
            </w:tcBorders>
            <w:vAlign w:val="center"/>
            <w:hideMark/>
          </w:tcPr>
          <w:p w:rsidR="00A2008E" w:rsidRPr="00363906" w:rsidRDefault="00A2008E" w:rsidP="00A2008E">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proofErr w:type="gramStart"/>
            <w:r w:rsidRPr="00363906">
              <w:rPr>
                <w:rFonts w:ascii="宋体" w:eastAsia="宋体" w:hAnsi="宋体" w:cs="宋体" w:hint="eastAsia"/>
                <w:kern w:val="0"/>
                <w:sz w:val="24"/>
                <w:szCs w:val="24"/>
              </w:rPr>
              <w:t>网闸</w:t>
            </w:r>
            <w:proofErr w:type="gramEnd"/>
          </w:p>
        </w:tc>
        <w:tc>
          <w:tcPr>
            <w:tcW w:w="1040" w:type="dxa"/>
            <w:tcBorders>
              <w:top w:val="nil"/>
              <w:left w:val="nil"/>
              <w:bottom w:val="single" w:sz="4" w:space="0" w:color="auto"/>
              <w:right w:val="single" w:sz="4"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A2008E" w:rsidRPr="00363906" w:rsidRDefault="00A2008E"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390C98" w:rsidRPr="00363906" w:rsidTr="00390C98">
        <w:trPr>
          <w:trHeight w:val="455"/>
          <w:jc w:val="center"/>
        </w:trPr>
        <w:tc>
          <w:tcPr>
            <w:tcW w:w="1480" w:type="dxa"/>
            <w:tcBorders>
              <w:top w:val="single" w:sz="4" w:space="0" w:color="auto"/>
              <w:left w:val="single" w:sz="8" w:space="0" w:color="auto"/>
              <w:bottom w:val="nil"/>
              <w:right w:val="single" w:sz="4" w:space="0" w:color="auto"/>
            </w:tcBorders>
            <w:vAlign w:val="center"/>
          </w:tcPr>
          <w:p w:rsidR="00390C98" w:rsidRPr="00363906" w:rsidRDefault="00390C98" w:rsidP="00A2008E">
            <w:pPr>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60" w:type="dxa"/>
            <w:tcBorders>
              <w:top w:val="single" w:sz="4" w:space="0" w:color="auto"/>
              <w:left w:val="single" w:sz="4" w:space="0" w:color="auto"/>
              <w:bottom w:val="nil"/>
              <w:right w:val="single" w:sz="4" w:space="0" w:color="auto"/>
            </w:tcBorders>
            <w:vAlign w:val="center"/>
          </w:tcPr>
          <w:p w:rsidR="00390C98" w:rsidRPr="00363906" w:rsidRDefault="00390C98" w:rsidP="00A2008E">
            <w:pPr>
              <w:jc w:val="center"/>
              <w:rPr>
                <w:rFonts w:ascii="宋体" w:eastAsia="宋体" w:hAnsi="宋体" w:cs="宋体"/>
                <w:kern w:val="0"/>
                <w:sz w:val="24"/>
                <w:szCs w:val="24"/>
              </w:rPr>
            </w:pPr>
            <w:r>
              <w:rPr>
                <w:rFonts w:ascii="宋体" w:eastAsia="宋体" w:hAnsi="宋体" w:cs="宋体"/>
                <w:kern w:val="0"/>
                <w:sz w:val="24"/>
                <w:szCs w:val="24"/>
              </w:rPr>
              <w:t>监控系统</w:t>
            </w:r>
          </w:p>
        </w:tc>
        <w:tc>
          <w:tcPr>
            <w:tcW w:w="2760" w:type="dxa"/>
            <w:tcBorders>
              <w:top w:val="single" w:sz="4" w:space="0" w:color="auto"/>
              <w:left w:val="nil"/>
              <w:bottom w:val="nil"/>
              <w:right w:val="single" w:sz="4" w:space="0" w:color="auto"/>
            </w:tcBorders>
            <w:shd w:val="clear" w:color="auto" w:fill="auto"/>
            <w:noWrap/>
            <w:vAlign w:val="center"/>
          </w:tcPr>
          <w:p w:rsidR="00390C98" w:rsidRPr="00363906" w:rsidRDefault="00390C98" w:rsidP="00A2008E">
            <w:pPr>
              <w:jc w:val="center"/>
              <w:rPr>
                <w:rFonts w:ascii="宋体" w:eastAsia="宋体" w:hAnsi="宋体" w:cs="宋体" w:hint="eastAsia"/>
                <w:kern w:val="0"/>
                <w:sz w:val="24"/>
                <w:szCs w:val="24"/>
              </w:rPr>
            </w:pPr>
            <w:r>
              <w:rPr>
                <w:rFonts w:ascii="宋体" w:eastAsia="宋体" w:hAnsi="宋体" w:cs="宋体" w:hint="eastAsia"/>
                <w:kern w:val="0"/>
                <w:sz w:val="24"/>
                <w:szCs w:val="24"/>
              </w:rPr>
              <w:t>室外球机</w:t>
            </w:r>
          </w:p>
        </w:tc>
        <w:tc>
          <w:tcPr>
            <w:tcW w:w="1040" w:type="dxa"/>
            <w:tcBorders>
              <w:top w:val="single" w:sz="4" w:space="0" w:color="auto"/>
              <w:left w:val="nil"/>
              <w:bottom w:val="nil"/>
              <w:right w:val="single" w:sz="4" w:space="0" w:color="auto"/>
            </w:tcBorders>
            <w:shd w:val="clear" w:color="auto" w:fill="auto"/>
            <w:noWrap/>
            <w:vAlign w:val="center"/>
          </w:tcPr>
          <w:p w:rsidR="00390C98" w:rsidRPr="00363906" w:rsidRDefault="00390C98" w:rsidP="00A2008E">
            <w:pPr>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040" w:type="dxa"/>
            <w:tcBorders>
              <w:top w:val="single" w:sz="4" w:space="0" w:color="auto"/>
              <w:left w:val="nil"/>
              <w:bottom w:val="nil"/>
              <w:right w:val="single" w:sz="8" w:space="0" w:color="auto"/>
            </w:tcBorders>
            <w:shd w:val="clear" w:color="auto" w:fill="auto"/>
            <w:noWrap/>
            <w:vAlign w:val="center"/>
          </w:tcPr>
          <w:p w:rsidR="00390C98" w:rsidRPr="00363906" w:rsidRDefault="00390C98" w:rsidP="00A2008E">
            <w:pPr>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390C98" w:rsidRPr="00363906" w:rsidTr="001A6E72">
        <w:trPr>
          <w:trHeight w:val="521"/>
          <w:jc w:val="center"/>
        </w:trPr>
        <w:tc>
          <w:tcPr>
            <w:tcW w:w="1480" w:type="dxa"/>
            <w:tcBorders>
              <w:top w:val="single" w:sz="4" w:space="0" w:color="auto"/>
              <w:left w:val="single" w:sz="8" w:space="0" w:color="auto"/>
              <w:bottom w:val="single" w:sz="4" w:space="0" w:color="auto"/>
              <w:right w:val="single" w:sz="4" w:space="0" w:color="auto"/>
            </w:tcBorders>
            <w:vAlign w:val="center"/>
          </w:tcPr>
          <w:p w:rsidR="00390C98" w:rsidRDefault="00390C98" w:rsidP="001A6E72">
            <w:pPr>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1960" w:type="dxa"/>
            <w:tcBorders>
              <w:top w:val="single" w:sz="4" w:space="0" w:color="auto"/>
              <w:left w:val="single" w:sz="4" w:space="0" w:color="auto"/>
              <w:bottom w:val="single" w:sz="4" w:space="0" w:color="auto"/>
              <w:right w:val="single" w:sz="4" w:space="0" w:color="auto"/>
            </w:tcBorders>
            <w:vAlign w:val="center"/>
          </w:tcPr>
          <w:p w:rsidR="00390C98" w:rsidRPr="00363906" w:rsidRDefault="00390C98" w:rsidP="001A6E72">
            <w:pPr>
              <w:widowControl/>
              <w:jc w:val="center"/>
              <w:rPr>
                <w:rFonts w:ascii="宋体" w:eastAsia="宋体" w:hAnsi="宋体" w:cs="宋体"/>
                <w:kern w:val="0"/>
                <w:sz w:val="24"/>
                <w:szCs w:val="24"/>
              </w:rPr>
            </w:pPr>
            <w:r>
              <w:rPr>
                <w:rFonts w:ascii="宋体" w:eastAsia="宋体" w:hAnsi="宋体" w:cs="宋体"/>
                <w:kern w:val="0"/>
                <w:sz w:val="24"/>
                <w:szCs w:val="24"/>
              </w:rPr>
              <w:t>报警系统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390C98"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报警主机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390C98"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390C98" w:rsidRPr="00363906" w:rsidRDefault="00390C98"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390C98" w:rsidRPr="00363906" w:rsidTr="001A6E72">
        <w:trPr>
          <w:trHeight w:val="415"/>
          <w:jc w:val="center"/>
        </w:trPr>
        <w:tc>
          <w:tcPr>
            <w:tcW w:w="1480" w:type="dxa"/>
            <w:tcBorders>
              <w:top w:val="single" w:sz="4" w:space="0" w:color="auto"/>
              <w:left w:val="single" w:sz="8" w:space="0" w:color="auto"/>
              <w:bottom w:val="single" w:sz="4" w:space="0" w:color="000000"/>
              <w:right w:val="single" w:sz="4" w:space="0" w:color="auto"/>
            </w:tcBorders>
            <w:vAlign w:val="center"/>
          </w:tcPr>
          <w:p w:rsidR="00390C98" w:rsidRDefault="00390C98" w:rsidP="001A6E72">
            <w:pPr>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c>
          <w:tcPr>
            <w:tcW w:w="1960" w:type="dxa"/>
            <w:tcBorders>
              <w:top w:val="single" w:sz="4" w:space="0" w:color="auto"/>
              <w:left w:val="single" w:sz="4" w:space="0" w:color="auto"/>
              <w:bottom w:val="single" w:sz="4" w:space="0" w:color="000000"/>
              <w:right w:val="single" w:sz="4" w:space="0" w:color="auto"/>
            </w:tcBorders>
            <w:vAlign w:val="center"/>
          </w:tcPr>
          <w:p w:rsidR="00390C98" w:rsidRPr="00363906" w:rsidRDefault="00390C98" w:rsidP="001A6E72">
            <w:pPr>
              <w:widowControl/>
              <w:jc w:val="center"/>
              <w:rPr>
                <w:rFonts w:ascii="宋体" w:eastAsia="宋体" w:hAnsi="宋体" w:cs="宋体"/>
                <w:kern w:val="0"/>
                <w:sz w:val="24"/>
                <w:szCs w:val="24"/>
              </w:rPr>
            </w:pPr>
            <w:r>
              <w:rPr>
                <w:rFonts w:ascii="宋体" w:eastAsia="宋体" w:hAnsi="宋体" w:cs="宋体"/>
                <w:kern w:val="0"/>
                <w:sz w:val="24"/>
                <w:szCs w:val="24"/>
              </w:rPr>
              <w:t>播放系统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390C98"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功放</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390C98"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390C98" w:rsidRPr="00363906" w:rsidRDefault="00390C98"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390C98" w:rsidRPr="00363906" w:rsidTr="001A6E72">
        <w:trPr>
          <w:trHeight w:val="562"/>
          <w:jc w:val="center"/>
        </w:trPr>
        <w:tc>
          <w:tcPr>
            <w:tcW w:w="1480" w:type="dxa"/>
            <w:tcBorders>
              <w:top w:val="single" w:sz="4" w:space="0" w:color="auto"/>
              <w:left w:val="single" w:sz="8" w:space="0" w:color="auto"/>
              <w:bottom w:val="single" w:sz="4" w:space="0" w:color="000000"/>
              <w:right w:val="single" w:sz="4" w:space="0" w:color="auto"/>
            </w:tcBorders>
            <w:vAlign w:val="center"/>
          </w:tcPr>
          <w:p w:rsidR="00390C98" w:rsidRDefault="001A6E72" w:rsidP="001A6E72">
            <w:pPr>
              <w:jc w:val="center"/>
              <w:rPr>
                <w:rFonts w:ascii="宋体" w:eastAsia="宋体" w:hAnsi="宋体" w:cs="宋体" w:hint="eastAsia"/>
                <w:kern w:val="0"/>
                <w:sz w:val="24"/>
                <w:szCs w:val="24"/>
              </w:rPr>
            </w:pPr>
            <w:r>
              <w:rPr>
                <w:rFonts w:ascii="宋体" w:eastAsia="宋体" w:hAnsi="宋体" w:cs="宋体" w:hint="eastAsia"/>
                <w:kern w:val="0"/>
                <w:sz w:val="24"/>
                <w:szCs w:val="24"/>
              </w:rPr>
              <w:t>7</w:t>
            </w:r>
          </w:p>
        </w:tc>
        <w:tc>
          <w:tcPr>
            <w:tcW w:w="1960" w:type="dxa"/>
            <w:tcBorders>
              <w:top w:val="single" w:sz="4" w:space="0" w:color="auto"/>
              <w:left w:val="single" w:sz="4" w:space="0" w:color="auto"/>
              <w:bottom w:val="single" w:sz="4" w:space="0" w:color="000000"/>
              <w:right w:val="single" w:sz="4" w:space="0" w:color="auto"/>
            </w:tcBorders>
            <w:vAlign w:val="center"/>
          </w:tcPr>
          <w:p w:rsidR="00390C98" w:rsidRPr="00363906" w:rsidRDefault="001A6E72" w:rsidP="001A6E72">
            <w:pPr>
              <w:widowControl/>
              <w:jc w:val="center"/>
              <w:rPr>
                <w:rFonts w:ascii="宋体" w:eastAsia="宋体" w:hAnsi="宋体" w:cs="宋体"/>
                <w:kern w:val="0"/>
                <w:sz w:val="24"/>
                <w:szCs w:val="24"/>
              </w:rPr>
            </w:pPr>
            <w:r>
              <w:rPr>
                <w:rFonts w:ascii="宋体" w:eastAsia="宋体" w:hAnsi="宋体" w:cs="宋体"/>
                <w:kern w:val="0"/>
                <w:sz w:val="24"/>
                <w:szCs w:val="24"/>
              </w:rPr>
              <w:t>大屏系统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1A6E72"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LED大屏</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1A6E72"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390C98" w:rsidRPr="00363906" w:rsidRDefault="001A6E72"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390C98" w:rsidRPr="00363906" w:rsidTr="001A6E72">
        <w:trPr>
          <w:trHeight w:val="556"/>
          <w:jc w:val="center"/>
        </w:trPr>
        <w:tc>
          <w:tcPr>
            <w:tcW w:w="1480" w:type="dxa"/>
            <w:tcBorders>
              <w:top w:val="single" w:sz="4" w:space="0" w:color="auto"/>
              <w:left w:val="single" w:sz="8" w:space="0" w:color="auto"/>
              <w:bottom w:val="single" w:sz="4" w:space="0" w:color="000000"/>
              <w:right w:val="single" w:sz="4" w:space="0" w:color="auto"/>
            </w:tcBorders>
            <w:vAlign w:val="center"/>
          </w:tcPr>
          <w:p w:rsidR="00390C98" w:rsidRDefault="001A6E72" w:rsidP="001A6E72">
            <w:pPr>
              <w:jc w:val="center"/>
              <w:rPr>
                <w:rFonts w:ascii="宋体" w:eastAsia="宋体" w:hAnsi="宋体" w:cs="宋体" w:hint="eastAsia"/>
                <w:kern w:val="0"/>
                <w:sz w:val="24"/>
                <w:szCs w:val="24"/>
              </w:rPr>
            </w:pPr>
            <w:r>
              <w:rPr>
                <w:rFonts w:ascii="宋体" w:eastAsia="宋体" w:hAnsi="宋体" w:cs="宋体" w:hint="eastAsia"/>
                <w:kern w:val="0"/>
                <w:sz w:val="24"/>
                <w:szCs w:val="24"/>
              </w:rPr>
              <w:t>8</w:t>
            </w:r>
          </w:p>
        </w:tc>
        <w:tc>
          <w:tcPr>
            <w:tcW w:w="1960" w:type="dxa"/>
            <w:tcBorders>
              <w:top w:val="single" w:sz="4" w:space="0" w:color="auto"/>
              <w:left w:val="single" w:sz="4" w:space="0" w:color="auto"/>
              <w:bottom w:val="single" w:sz="4" w:space="0" w:color="000000"/>
              <w:right w:val="single" w:sz="4" w:space="0" w:color="auto"/>
            </w:tcBorders>
            <w:vAlign w:val="center"/>
          </w:tcPr>
          <w:p w:rsidR="00390C98" w:rsidRPr="00363906" w:rsidRDefault="001A6E72" w:rsidP="001A6E72">
            <w:pPr>
              <w:widowControl/>
              <w:jc w:val="center"/>
              <w:rPr>
                <w:rFonts w:ascii="宋体" w:eastAsia="宋体" w:hAnsi="宋体" w:cs="宋体"/>
                <w:kern w:val="0"/>
                <w:sz w:val="24"/>
                <w:szCs w:val="24"/>
              </w:rPr>
            </w:pPr>
            <w:r>
              <w:rPr>
                <w:rFonts w:ascii="宋体" w:eastAsia="宋体" w:hAnsi="宋体" w:cs="宋体"/>
                <w:kern w:val="0"/>
                <w:sz w:val="24"/>
                <w:szCs w:val="24"/>
              </w:rPr>
              <w:t>电视机</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1A6E72"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挂壁式液晶电视机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90C98" w:rsidRPr="00363906" w:rsidRDefault="001A6E72"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390C98" w:rsidRPr="00363906" w:rsidRDefault="001A6E72" w:rsidP="001A6E7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bl>
    <w:p w:rsidR="00825685" w:rsidRDefault="00825685" w:rsidP="00825685">
      <w:pPr>
        <w:pStyle w:val="2"/>
        <w:rPr>
          <w:rFonts w:hint="eastAsia"/>
        </w:rPr>
      </w:pPr>
      <w:r>
        <w:rPr>
          <w:rFonts w:hint="eastAsia"/>
        </w:rPr>
        <w:t>四、天主教堂咨询</w:t>
      </w:r>
      <w:proofErr w:type="gramStart"/>
      <w:r>
        <w:rPr>
          <w:rFonts w:hint="eastAsia"/>
        </w:rPr>
        <w:t>点中心</w:t>
      </w:r>
      <w:r>
        <w:t>维保</w:t>
      </w:r>
      <w:proofErr w:type="gramEnd"/>
      <w:r>
        <w:t>项目清单</w:t>
      </w:r>
    </w:p>
    <w:tbl>
      <w:tblPr>
        <w:tblW w:w="8280" w:type="dxa"/>
        <w:jc w:val="center"/>
        <w:tblLook w:val="04A0" w:firstRow="1" w:lastRow="0" w:firstColumn="1" w:lastColumn="0" w:noHBand="0" w:noVBand="1"/>
      </w:tblPr>
      <w:tblGrid>
        <w:gridCol w:w="1480"/>
        <w:gridCol w:w="1960"/>
        <w:gridCol w:w="2760"/>
        <w:gridCol w:w="1040"/>
        <w:gridCol w:w="1040"/>
      </w:tblGrid>
      <w:tr w:rsidR="001A6E72" w:rsidRPr="00363906" w:rsidTr="00495A9A">
        <w:trPr>
          <w:trHeight w:val="555"/>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单位</w:t>
            </w:r>
          </w:p>
        </w:tc>
      </w:tr>
      <w:tr w:rsidR="001A6E72" w:rsidRPr="00363906" w:rsidTr="00495A9A">
        <w:trPr>
          <w:trHeight w:val="375"/>
          <w:jc w:val="center"/>
        </w:trPr>
        <w:tc>
          <w:tcPr>
            <w:tcW w:w="1480" w:type="dxa"/>
            <w:vMerge w:val="restart"/>
            <w:tcBorders>
              <w:top w:val="nil"/>
              <w:left w:val="single" w:sz="8"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960" w:type="dxa"/>
            <w:vMerge w:val="restart"/>
            <w:tcBorders>
              <w:top w:val="nil"/>
              <w:left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无线网络系统</w:t>
            </w: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H3C路由器</w:t>
            </w:r>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1A6E72" w:rsidRPr="00363906" w:rsidTr="00495A9A">
        <w:trPr>
          <w:trHeight w:val="375"/>
          <w:jc w:val="center"/>
        </w:trPr>
        <w:tc>
          <w:tcPr>
            <w:tcW w:w="1480" w:type="dxa"/>
            <w:vMerge/>
            <w:tcBorders>
              <w:left w:val="single" w:sz="8"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p>
        </w:tc>
        <w:tc>
          <w:tcPr>
            <w:tcW w:w="1960" w:type="dxa"/>
            <w:vMerge/>
            <w:tcBorders>
              <w:left w:val="single" w:sz="4"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kern w:val="0"/>
                <w:sz w:val="24"/>
                <w:szCs w:val="24"/>
              </w:rPr>
              <w:t>H3C交换机</w:t>
            </w:r>
            <w:r>
              <w:rPr>
                <w:rFonts w:ascii="宋体" w:eastAsia="宋体" w:hAnsi="宋体" w:cs="宋体" w:hint="eastAsia"/>
                <w:kern w:val="0"/>
                <w:sz w:val="24"/>
                <w:szCs w:val="24"/>
              </w:rPr>
              <w:t>（24口）</w:t>
            </w:r>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1A6E72" w:rsidRPr="00363906" w:rsidTr="00495A9A">
        <w:trPr>
          <w:trHeight w:val="375"/>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1A6E72" w:rsidRPr="00363906" w:rsidTr="00495A9A">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1A6E72" w:rsidRPr="00363906" w:rsidRDefault="001A6E72" w:rsidP="00495A9A">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1A6E72" w:rsidRPr="00363906" w:rsidRDefault="001A6E72" w:rsidP="00495A9A">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1A6E72" w:rsidRPr="00363906" w:rsidTr="00495A9A">
        <w:trPr>
          <w:trHeight w:val="458"/>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交换机</w:t>
            </w:r>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1A6E72" w:rsidRPr="00363906" w:rsidTr="00495A9A">
        <w:trPr>
          <w:trHeight w:val="409"/>
          <w:jc w:val="center"/>
        </w:trPr>
        <w:tc>
          <w:tcPr>
            <w:tcW w:w="1480" w:type="dxa"/>
            <w:vMerge/>
            <w:tcBorders>
              <w:top w:val="nil"/>
              <w:left w:val="single" w:sz="8" w:space="0" w:color="auto"/>
              <w:bottom w:val="single" w:sz="4" w:space="0" w:color="auto"/>
              <w:right w:val="single" w:sz="4" w:space="0" w:color="auto"/>
            </w:tcBorders>
            <w:vAlign w:val="center"/>
            <w:hideMark/>
          </w:tcPr>
          <w:p w:rsidR="001A6E72" w:rsidRPr="00363906" w:rsidRDefault="001A6E72" w:rsidP="00495A9A">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auto"/>
              <w:right w:val="single" w:sz="4" w:space="0" w:color="auto"/>
            </w:tcBorders>
            <w:vAlign w:val="center"/>
            <w:hideMark/>
          </w:tcPr>
          <w:p w:rsidR="001A6E72" w:rsidRPr="00363906" w:rsidRDefault="001A6E72" w:rsidP="00495A9A">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proofErr w:type="gramStart"/>
            <w:r w:rsidRPr="00363906">
              <w:rPr>
                <w:rFonts w:ascii="宋体" w:eastAsia="宋体" w:hAnsi="宋体" w:cs="宋体" w:hint="eastAsia"/>
                <w:kern w:val="0"/>
                <w:sz w:val="24"/>
                <w:szCs w:val="24"/>
              </w:rPr>
              <w:t>网闸</w:t>
            </w:r>
            <w:proofErr w:type="gramEnd"/>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1A6E72" w:rsidRPr="00363906" w:rsidTr="002C37F9">
        <w:trPr>
          <w:trHeight w:val="455"/>
          <w:jc w:val="center"/>
        </w:trPr>
        <w:tc>
          <w:tcPr>
            <w:tcW w:w="1480" w:type="dxa"/>
            <w:vMerge w:val="restart"/>
            <w:tcBorders>
              <w:top w:val="single" w:sz="4" w:space="0" w:color="auto"/>
              <w:left w:val="single" w:sz="8" w:space="0" w:color="auto"/>
              <w:right w:val="single" w:sz="4" w:space="0" w:color="auto"/>
            </w:tcBorders>
            <w:vAlign w:val="center"/>
          </w:tcPr>
          <w:p w:rsidR="001A6E72" w:rsidRPr="00363906" w:rsidRDefault="001A6E72" w:rsidP="001A6E72">
            <w:pPr>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60" w:type="dxa"/>
            <w:vMerge w:val="restart"/>
            <w:tcBorders>
              <w:top w:val="single" w:sz="4" w:space="0" w:color="auto"/>
              <w:left w:val="single" w:sz="4" w:space="0" w:color="auto"/>
              <w:right w:val="single" w:sz="4" w:space="0" w:color="auto"/>
            </w:tcBorders>
            <w:vAlign w:val="center"/>
          </w:tcPr>
          <w:p w:rsidR="001A6E72" w:rsidRPr="00363906" w:rsidRDefault="001A6E72" w:rsidP="001A6E72">
            <w:pPr>
              <w:jc w:val="center"/>
              <w:rPr>
                <w:rFonts w:ascii="宋体" w:eastAsia="宋体" w:hAnsi="宋体" w:cs="宋体"/>
                <w:kern w:val="0"/>
                <w:sz w:val="24"/>
                <w:szCs w:val="24"/>
              </w:rPr>
            </w:pPr>
            <w:r>
              <w:rPr>
                <w:rFonts w:ascii="宋体" w:eastAsia="宋体" w:hAnsi="宋体" w:cs="宋体"/>
                <w:kern w:val="0"/>
                <w:sz w:val="24"/>
                <w:szCs w:val="24"/>
              </w:rPr>
              <w:t>监控系统</w:t>
            </w:r>
          </w:p>
        </w:tc>
        <w:tc>
          <w:tcPr>
            <w:tcW w:w="2760" w:type="dxa"/>
            <w:tcBorders>
              <w:top w:val="single" w:sz="4" w:space="0" w:color="auto"/>
              <w:left w:val="nil"/>
              <w:bottom w:val="nil"/>
              <w:right w:val="single" w:sz="4" w:space="0" w:color="auto"/>
            </w:tcBorders>
            <w:shd w:val="clear" w:color="auto" w:fill="auto"/>
            <w:noWrap/>
            <w:vAlign w:val="center"/>
          </w:tcPr>
          <w:p w:rsidR="001A6E72" w:rsidRPr="00363906"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室外球机</w:t>
            </w:r>
          </w:p>
        </w:tc>
        <w:tc>
          <w:tcPr>
            <w:tcW w:w="1040" w:type="dxa"/>
            <w:tcBorders>
              <w:top w:val="single" w:sz="4" w:space="0" w:color="auto"/>
              <w:left w:val="nil"/>
              <w:bottom w:val="nil"/>
              <w:right w:val="single" w:sz="4" w:space="0" w:color="auto"/>
            </w:tcBorders>
            <w:shd w:val="clear" w:color="auto" w:fill="auto"/>
            <w:noWrap/>
            <w:vAlign w:val="center"/>
          </w:tcPr>
          <w:p w:rsidR="001A6E72" w:rsidRPr="00363906"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040" w:type="dxa"/>
            <w:tcBorders>
              <w:top w:val="single" w:sz="4" w:space="0" w:color="auto"/>
              <w:left w:val="nil"/>
              <w:bottom w:val="nil"/>
              <w:right w:val="single" w:sz="8" w:space="0" w:color="auto"/>
            </w:tcBorders>
            <w:shd w:val="clear" w:color="auto" w:fill="auto"/>
            <w:noWrap/>
            <w:vAlign w:val="center"/>
          </w:tcPr>
          <w:p w:rsidR="001A6E72" w:rsidRPr="00363906"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2C37F9">
        <w:trPr>
          <w:trHeight w:val="455"/>
          <w:jc w:val="center"/>
        </w:trPr>
        <w:tc>
          <w:tcPr>
            <w:tcW w:w="1480" w:type="dxa"/>
            <w:vMerge/>
            <w:tcBorders>
              <w:left w:val="single" w:sz="8" w:space="0" w:color="auto"/>
              <w:bottom w:val="nil"/>
              <w:right w:val="single" w:sz="4" w:space="0" w:color="auto"/>
            </w:tcBorders>
            <w:vAlign w:val="center"/>
          </w:tcPr>
          <w:p w:rsidR="001A6E72" w:rsidRPr="00363906" w:rsidRDefault="001A6E72" w:rsidP="00495A9A">
            <w:pPr>
              <w:jc w:val="center"/>
              <w:rPr>
                <w:rFonts w:ascii="宋体" w:eastAsia="宋体" w:hAnsi="宋体" w:cs="宋体"/>
                <w:kern w:val="0"/>
                <w:sz w:val="24"/>
                <w:szCs w:val="24"/>
              </w:rPr>
            </w:pPr>
          </w:p>
        </w:tc>
        <w:tc>
          <w:tcPr>
            <w:tcW w:w="1960" w:type="dxa"/>
            <w:vMerge/>
            <w:tcBorders>
              <w:left w:val="single" w:sz="4" w:space="0" w:color="auto"/>
              <w:bottom w:val="nil"/>
              <w:right w:val="single" w:sz="4" w:space="0" w:color="auto"/>
            </w:tcBorders>
            <w:vAlign w:val="center"/>
          </w:tcPr>
          <w:p w:rsidR="001A6E72" w:rsidRPr="00363906" w:rsidRDefault="001A6E72" w:rsidP="00495A9A">
            <w:pPr>
              <w:jc w:val="center"/>
              <w:rPr>
                <w:rFonts w:ascii="宋体" w:eastAsia="宋体" w:hAnsi="宋体" w:cs="宋体"/>
                <w:kern w:val="0"/>
                <w:sz w:val="24"/>
                <w:szCs w:val="24"/>
              </w:rPr>
            </w:pPr>
          </w:p>
        </w:tc>
        <w:tc>
          <w:tcPr>
            <w:tcW w:w="2760" w:type="dxa"/>
            <w:tcBorders>
              <w:top w:val="single" w:sz="4" w:space="0" w:color="auto"/>
              <w:left w:val="nil"/>
              <w:bottom w:val="nil"/>
              <w:right w:val="single" w:sz="4" w:space="0" w:color="auto"/>
            </w:tcBorders>
            <w:shd w:val="clear" w:color="auto" w:fill="auto"/>
            <w:noWrap/>
            <w:vAlign w:val="center"/>
          </w:tcPr>
          <w:p w:rsidR="001A6E72" w:rsidRPr="00363906"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室外枪机</w:t>
            </w:r>
          </w:p>
        </w:tc>
        <w:tc>
          <w:tcPr>
            <w:tcW w:w="1040" w:type="dxa"/>
            <w:tcBorders>
              <w:top w:val="single" w:sz="4" w:space="0" w:color="auto"/>
              <w:left w:val="nil"/>
              <w:bottom w:val="nil"/>
              <w:right w:val="single" w:sz="4" w:space="0" w:color="auto"/>
            </w:tcBorders>
            <w:shd w:val="clear" w:color="auto" w:fill="auto"/>
            <w:noWrap/>
            <w:vAlign w:val="center"/>
          </w:tcPr>
          <w:p w:rsidR="001A6E72" w:rsidRPr="00363906"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040" w:type="dxa"/>
            <w:tcBorders>
              <w:top w:val="single" w:sz="4" w:space="0" w:color="auto"/>
              <w:left w:val="nil"/>
              <w:bottom w:val="nil"/>
              <w:right w:val="single" w:sz="8" w:space="0" w:color="auto"/>
            </w:tcBorders>
            <w:shd w:val="clear" w:color="auto" w:fill="auto"/>
            <w:noWrap/>
            <w:vAlign w:val="center"/>
          </w:tcPr>
          <w:p w:rsidR="001A6E72" w:rsidRPr="00363906"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495A9A">
        <w:trPr>
          <w:trHeight w:val="521"/>
          <w:jc w:val="center"/>
        </w:trPr>
        <w:tc>
          <w:tcPr>
            <w:tcW w:w="1480" w:type="dxa"/>
            <w:tcBorders>
              <w:top w:val="single" w:sz="4" w:space="0" w:color="auto"/>
              <w:left w:val="single" w:sz="8" w:space="0" w:color="auto"/>
              <w:bottom w:val="single" w:sz="4" w:space="0" w:color="auto"/>
              <w:right w:val="single" w:sz="4" w:space="0" w:color="auto"/>
            </w:tcBorders>
            <w:vAlign w:val="center"/>
          </w:tcPr>
          <w:p w:rsidR="001A6E72"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1960" w:type="dxa"/>
            <w:tcBorders>
              <w:top w:val="single" w:sz="4" w:space="0" w:color="auto"/>
              <w:left w:val="single" w:sz="4" w:space="0" w:color="auto"/>
              <w:bottom w:val="single" w:sz="4" w:space="0" w:color="auto"/>
              <w:right w:val="single" w:sz="4" w:space="0" w:color="auto"/>
            </w:tcBorders>
            <w:vAlign w:val="center"/>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kern w:val="0"/>
                <w:sz w:val="24"/>
                <w:szCs w:val="24"/>
              </w:rPr>
              <w:t>报警系统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报警主机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4751F5">
        <w:trPr>
          <w:trHeight w:val="415"/>
          <w:jc w:val="center"/>
        </w:trPr>
        <w:tc>
          <w:tcPr>
            <w:tcW w:w="1480" w:type="dxa"/>
            <w:vMerge w:val="restart"/>
            <w:tcBorders>
              <w:top w:val="single" w:sz="4" w:space="0" w:color="auto"/>
              <w:left w:val="single" w:sz="8" w:space="0" w:color="auto"/>
              <w:right w:val="single" w:sz="4" w:space="0" w:color="auto"/>
            </w:tcBorders>
            <w:vAlign w:val="center"/>
          </w:tcPr>
          <w:p w:rsidR="001A6E72" w:rsidRDefault="001A6E72" w:rsidP="001A6E72">
            <w:pPr>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c>
          <w:tcPr>
            <w:tcW w:w="1960" w:type="dxa"/>
            <w:vMerge w:val="restart"/>
            <w:tcBorders>
              <w:top w:val="single" w:sz="4" w:space="0" w:color="auto"/>
              <w:left w:val="single" w:sz="4" w:space="0" w:color="auto"/>
              <w:right w:val="single" w:sz="4" w:space="0" w:color="auto"/>
            </w:tcBorders>
            <w:vAlign w:val="center"/>
          </w:tcPr>
          <w:p w:rsidR="001A6E72" w:rsidRPr="00363906" w:rsidRDefault="001A6E72" w:rsidP="001A6E72">
            <w:pPr>
              <w:widowControl/>
              <w:jc w:val="center"/>
              <w:rPr>
                <w:rFonts w:ascii="宋体" w:eastAsia="宋体" w:hAnsi="宋体" w:cs="宋体"/>
                <w:kern w:val="0"/>
                <w:sz w:val="24"/>
                <w:szCs w:val="24"/>
              </w:rPr>
            </w:pPr>
            <w:r>
              <w:rPr>
                <w:rFonts w:ascii="宋体" w:eastAsia="宋体" w:hAnsi="宋体" w:cs="宋体"/>
                <w:kern w:val="0"/>
                <w:sz w:val="24"/>
                <w:szCs w:val="24"/>
              </w:rPr>
              <w:t>播放系统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功放</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4751F5">
        <w:trPr>
          <w:trHeight w:val="415"/>
          <w:jc w:val="center"/>
        </w:trPr>
        <w:tc>
          <w:tcPr>
            <w:tcW w:w="1480" w:type="dxa"/>
            <w:vMerge/>
            <w:tcBorders>
              <w:left w:val="single" w:sz="8" w:space="0" w:color="auto"/>
              <w:bottom w:val="single" w:sz="4" w:space="0" w:color="000000"/>
              <w:right w:val="single" w:sz="4" w:space="0" w:color="auto"/>
            </w:tcBorders>
            <w:vAlign w:val="center"/>
          </w:tcPr>
          <w:p w:rsidR="001A6E72" w:rsidRDefault="001A6E72" w:rsidP="00495A9A">
            <w:pPr>
              <w:jc w:val="center"/>
              <w:rPr>
                <w:rFonts w:ascii="宋体" w:eastAsia="宋体" w:hAnsi="宋体" w:cs="宋体" w:hint="eastAsia"/>
                <w:kern w:val="0"/>
                <w:sz w:val="24"/>
                <w:szCs w:val="24"/>
              </w:rPr>
            </w:pPr>
          </w:p>
        </w:tc>
        <w:tc>
          <w:tcPr>
            <w:tcW w:w="1960" w:type="dxa"/>
            <w:vMerge/>
            <w:tcBorders>
              <w:left w:val="single" w:sz="4" w:space="0" w:color="auto"/>
              <w:bottom w:val="single" w:sz="4" w:space="0" w:color="000000"/>
              <w:right w:val="single" w:sz="4" w:space="0" w:color="auto"/>
            </w:tcBorders>
            <w:vAlign w:val="center"/>
          </w:tcPr>
          <w:p w:rsidR="001A6E72" w:rsidRPr="00363906" w:rsidRDefault="001A6E72" w:rsidP="00495A9A">
            <w:pPr>
              <w:widowControl/>
              <w:jc w:val="center"/>
              <w:rPr>
                <w:rFonts w:ascii="宋体" w:eastAsia="宋体" w:hAnsi="宋体" w:cs="宋体"/>
                <w:kern w:val="0"/>
                <w:sz w:val="24"/>
                <w:szCs w:val="24"/>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音乐播放器</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495A9A">
        <w:trPr>
          <w:trHeight w:val="562"/>
          <w:jc w:val="center"/>
        </w:trPr>
        <w:tc>
          <w:tcPr>
            <w:tcW w:w="1480" w:type="dxa"/>
            <w:tcBorders>
              <w:top w:val="single" w:sz="4" w:space="0" w:color="auto"/>
              <w:left w:val="single" w:sz="8" w:space="0" w:color="auto"/>
              <w:bottom w:val="single" w:sz="4" w:space="0" w:color="000000"/>
              <w:right w:val="single" w:sz="4" w:space="0" w:color="auto"/>
            </w:tcBorders>
            <w:vAlign w:val="center"/>
          </w:tcPr>
          <w:p w:rsidR="001A6E72"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7</w:t>
            </w:r>
          </w:p>
        </w:tc>
        <w:tc>
          <w:tcPr>
            <w:tcW w:w="1960" w:type="dxa"/>
            <w:tcBorders>
              <w:top w:val="single" w:sz="4" w:space="0" w:color="auto"/>
              <w:left w:val="single" w:sz="4" w:space="0" w:color="auto"/>
              <w:bottom w:val="single" w:sz="4" w:space="0" w:color="000000"/>
              <w:right w:val="single" w:sz="4" w:space="0" w:color="auto"/>
            </w:tcBorders>
            <w:vAlign w:val="center"/>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kern w:val="0"/>
                <w:sz w:val="24"/>
                <w:szCs w:val="24"/>
              </w:rPr>
              <w:t>大屏系统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LED大屏</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495A9A">
        <w:trPr>
          <w:trHeight w:val="556"/>
          <w:jc w:val="center"/>
        </w:trPr>
        <w:tc>
          <w:tcPr>
            <w:tcW w:w="1480" w:type="dxa"/>
            <w:tcBorders>
              <w:top w:val="single" w:sz="4" w:space="0" w:color="auto"/>
              <w:left w:val="single" w:sz="8" w:space="0" w:color="auto"/>
              <w:bottom w:val="single" w:sz="4" w:space="0" w:color="000000"/>
              <w:right w:val="single" w:sz="4" w:space="0" w:color="auto"/>
            </w:tcBorders>
            <w:vAlign w:val="center"/>
          </w:tcPr>
          <w:p w:rsidR="001A6E72"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8</w:t>
            </w:r>
          </w:p>
        </w:tc>
        <w:tc>
          <w:tcPr>
            <w:tcW w:w="1960" w:type="dxa"/>
            <w:tcBorders>
              <w:top w:val="single" w:sz="4" w:space="0" w:color="auto"/>
              <w:left w:val="single" w:sz="4" w:space="0" w:color="auto"/>
              <w:bottom w:val="single" w:sz="4" w:space="0" w:color="000000"/>
              <w:right w:val="single" w:sz="4" w:space="0" w:color="auto"/>
            </w:tcBorders>
            <w:vAlign w:val="center"/>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kern w:val="0"/>
                <w:sz w:val="24"/>
                <w:szCs w:val="24"/>
              </w:rPr>
              <w:t>电视机</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挂壁式液晶电视机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r w:rsidR="001A6E72" w:rsidRPr="00363906" w:rsidTr="00495A9A">
        <w:trPr>
          <w:trHeight w:val="556"/>
          <w:jc w:val="center"/>
        </w:trPr>
        <w:tc>
          <w:tcPr>
            <w:tcW w:w="1480" w:type="dxa"/>
            <w:tcBorders>
              <w:top w:val="single" w:sz="4" w:space="0" w:color="auto"/>
              <w:left w:val="single" w:sz="8" w:space="0" w:color="auto"/>
              <w:bottom w:val="single" w:sz="4" w:space="0" w:color="000000"/>
              <w:right w:val="single" w:sz="4" w:space="0" w:color="auto"/>
            </w:tcBorders>
            <w:vAlign w:val="center"/>
          </w:tcPr>
          <w:p w:rsidR="001A6E72" w:rsidRDefault="001A6E72" w:rsidP="00495A9A">
            <w:pPr>
              <w:jc w:val="center"/>
              <w:rPr>
                <w:rFonts w:ascii="宋体" w:eastAsia="宋体" w:hAnsi="宋体" w:cs="宋体" w:hint="eastAsia"/>
                <w:kern w:val="0"/>
                <w:sz w:val="24"/>
                <w:szCs w:val="24"/>
              </w:rPr>
            </w:pPr>
            <w:r>
              <w:rPr>
                <w:rFonts w:ascii="宋体" w:eastAsia="宋体" w:hAnsi="宋体" w:cs="宋体" w:hint="eastAsia"/>
                <w:kern w:val="0"/>
                <w:sz w:val="24"/>
                <w:szCs w:val="24"/>
              </w:rPr>
              <w:t>9</w:t>
            </w:r>
          </w:p>
        </w:tc>
        <w:tc>
          <w:tcPr>
            <w:tcW w:w="1960" w:type="dxa"/>
            <w:tcBorders>
              <w:top w:val="single" w:sz="4" w:space="0" w:color="auto"/>
              <w:left w:val="single" w:sz="4" w:space="0" w:color="auto"/>
              <w:bottom w:val="single" w:sz="4" w:space="0" w:color="000000"/>
              <w:right w:val="single" w:sz="4" w:space="0" w:color="auto"/>
            </w:tcBorders>
            <w:vAlign w:val="center"/>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kern w:val="0"/>
                <w:sz w:val="24"/>
                <w:szCs w:val="24"/>
              </w:rPr>
              <w:t>服务器</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联想服务器</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rsidR="001A6E72" w:rsidRPr="00363906" w:rsidRDefault="001A6E72" w:rsidP="00495A9A">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台</w:t>
            </w:r>
          </w:p>
        </w:tc>
      </w:tr>
    </w:tbl>
    <w:p w:rsidR="001A6E72" w:rsidRPr="001A6E72" w:rsidRDefault="001A6E72" w:rsidP="001A6E72"/>
    <w:p w:rsidR="00825685" w:rsidRDefault="00825685" w:rsidP="00825685">
      <w:pPr>
        <w:pStyle w:val="2"/>
      </w:pPr>
      <w:r>
        <w:rPr>
          <w:rFonts w:hint="eastAsia"/>
        </w:rPr>
        <w:t>五、康州</w:t>
      </w:r>
      <w:proofErr w:type="gramStart"/>
      <w:r>
        <w:rPr>
          <w:rFonts w:hint="eastAsia"/>
        </w:rPr>
        <w:t>街咨询点中心</w:t>
      </w:r>
      <w:r>
        <w:t>维保</w:t>
      </w:r>
      <w:proofErr w:type="gramEnd"/>
      <w:r>
        <w:t>项目清单</w:t>
      </w:r>
    </w:p>
    <w:tbl>
      <w:tblPr>
        <w:tblW w:w="8280" w:type="dxa"/>
        <w:jc w:val="center"/>
        <w:tblLook w:val="04A0" w:firstRow="1" w:lastRow="0" w:firstColumn="1" w:lastColumn="0" w:noHBand="0" w:noVBand="1"/>
      </w:tblPr>
      <w:tblGrid>
        <w:gridCol w:w="1480"/>
        <w:gridCol w:w="1960"/>
        <w:gridCol w:w="2760"/>
        <w:gridCol w:w="1040"/>
        <w:gridCol w:w="1040"/>
      </w:tblGrid>
      <w:tr w:rsidR="00825685" w:rsidRPr="00363906" w:rsidTr="00A2008E">
        <w:trPr>
          <w:trHeight w:val="555"/>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b/>
                <w:bCs/>
                <w:kern w:val="0"/>
                <w:sz w:val="24"/>
                <w:szCs w:val="24"/>
              </w:rPr>
            </w:pPr>
            <w:r w:rsidRPr="00363906">
              <w:rPr>
                <w:rFonts w:ascii="宋体" w:eastAsia="宋体" w:hAnsi="宋体" w:cs="宋体" w:hint="eastAsia"/>
                <w:b/>
                <w:bCs/>
                <w:kern w:val="0"/>
                <w:sz w:val="24"/>
                <w:szCs w:val="24"/>
              </w:rPr>
              <w:t>单位</w:t>
            </w:r>
          </w:p>
        </w:tc>
      </w:tr>
      <w:tr w:rsidR="001A6E72" w:rsidRPr="00363906" w:rsidTr="00495A9A">
        <w:trPr>
          <w:trHeight w:val="375"/>
          <w:jc w:val="center"/>
        </w:trPr>
        <w:tc>
          <w:tcPr>
            <w:tcW w:w="1480" w:type="dxa"/>
            <w:tcBorders>
              <w:top w:val="nil"/>
              <w:left w:val="single" w:sz="8"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960" w:type="dxa"/>
            <w:tcBorders>
              <w:top w:val="nil"/>
              <w:left w:val="single" w:sz="4" w:space="0" w:color="auto"/>
              <w:bottom w:val="single" w:sz="4" w:space="0" w:color="000000"/>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监控系统</w:t>
            </w:r>
          </w:p>
        </w:tc>
        <w:tc>
          <w:tcPr>
            <w:tcW w:w="276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摄像机</w:t>
            </w:r>
          </w:p>
        </w:tc>
        <w:tc>
          <w:tcPr>
            <w:tcW w:w="1040" w:type="dxa"/>
            <w:tcBorders>
              <w:top w:val="nil"/>
              <w:left w:val="nil"/>
              <w:bottom w:val="single" w:sz="4" w:space="0" w:color="auto"/>
              <w:right w:val="single" w:sz="4"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040" w:type="dxa"/>
            <w:tcBorders>
              <w:top w:val="nil"/>
              <w:left w:val="nil"/>
              <w:bottom w:val="single" w:sz="4" w:space="0" w:color="auto"/>
              <w:right w:val="single" w:sz="8" w:space="0" w:color="auto"/>
            </w:tcBorders>
            <w:shd w:val="clear" w:color="auto" w:fill="auto"/>
            <w:noWrap/>
            <w:vAlign w:val="center"/>
            <w:hideMark/>
          </w:tcPr>
          <w:p w:rsidR="001A6E72" w:rsidRPr="00363906" w:rsidRDefault="001A6E72" w:rsidP="00495A9A">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tcBorders>
              <w:top w:val="nil"/>
              <w:left w:val="single" w:sz="8" w:space="0" w:color="auto"/>
              <w:bottom w:val="single" w:sz="4" w:space="0" w:color="000000"/>
              <w:right w:val="single" w:sz="4" w:space="0" w:color="auto"/>
            </w:tcBorders>
            <w:shd w:val="clear" w:color="auto" w:fill="auto"/>
            <w:noWrap/>
            <w:vAlign w:val="center"/>
            <w:hideMark/>
          </w:tcPr>
          <w:p w:rsidR="00825685" w:rsidRPr="00363906" w:rsidRDefault="001A6E72"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60" w:type="dxa"/>
            <w:tcBorders>
              <w:top w:val="nil"/>
              <w:left w:val="single" w:sz="4" w:space="0" w:color="auto"/>
              <w:bottom w:val="single" w:sz="4" w:space="0" w:color="000000"/>
              <w:right w:val="single" w:sz="4" w:space="0" w:color="auto"/>
            </w:tcBorders>
            <w:shd w:val="clear" w:color="auto" w:fill="auto"/>
            <w:noWrap/>
            <w:vAlign w:val="center"/>
            <w:hideMark/>
          </w:tcPr>
          <w:p w:rsidR="00825685" w:rsidRPr="00363906" w:rsidRDefault="001A6E72" w:rsidP="00A2008E">
            <w:pPr>
              <w:widowControl/>
              <w:jc w:val="center"/>
              <w:rPr>
                <w:rFonts w:ascii="宋体" w:eastAsia="宋体" w:hAnsi="宋体" w:cs="宋体"/>
                <w:kern w:val="0"/>
                <w:sz w:val="24"/>
                <w:szCs w:val="24"/>
              </w:rPr>
            </w:pPr>
            <w:r>
              <w:rPr>
                <w:rFonts w:ascii="宋体" w:eastAsia="宋体" w:hAnsi="宋体" w:cs="宋体"/>
                <w:kern w:val="0"/>
                <w:sz w:val="24"/>
                <w:szCs w:val="24"/>
              </w:rPr>
              <w:t>播放系统</w:t>
            </w: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1A6E72" w:rsidP="00A2008E">
            <w:pPr>
              <w:widowControl/>
              <w:jc w:val="center"/>
              <w:rPr>
                <w:rFonts w:ascii="宋体" w:eastAsia="宋体" w:hAnsi="宋体" w:cs="宋体"/>
                <w:kern w:val="0"/>
                <w:sz w:val="24"/>
                <w:szCs w:val="24"/>
              </w:rPr>
            </w:pPr>
            <w:r>
              <w:rPr>
                <w:rFonts w:ascii="宋体" w:eastAsia="宋体" w:hAnsi="宋体" w:cs="宋体"/>
                <w:kern w:val="0"/>
                <w:sz w:val="24"/>
                <w:szCs w:val="24"/>
              </w:rPr>
              <w:t>功放</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1A6E72"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825685" w:rsidRPr="00363906" w:rsidRDefault="001A6E72"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25685" w:rsidRPr="00363906" w:rsidRDefault="001A6E72"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交换机</w:t>
            </w:r>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r w:rsidR="00825685" w:rsidRPr="00363906" w:rsidTr="00A2008E">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1960" w:type="dxa"/>
            <w:vMerge/>
            <w:tcBorders>
              <w:top w:val="nil"/>
              <w:left w:val="single" w:sz="4" w:space="0" w:color="auto"/>
              <w:bottom w:val="single" w:sz="4" w:space="0" w:color="000000"/>
              <w:right w:val="single" w:sz="4" w:space="0" w:color="auto"/>
            </w:tcBorders>
            <w:vAlign w:val="center"/>
            <w:hideMark/>
          </w:tcPr>
          <w:p w:rsidR="00825685" w:rsidRPr="00363906" w:rsidRDefault="00825685" w:rsidP="00A2008E">
            <w:pPr>
              <w:widowControl/>
              <w:jc w:val="left"/>
              <w:rPr>
                <w:rFonts w:ascii="宋体" w:eastAsia="宋体" w:hAnsi="宋体" w:cs="宋体"/>
                <w:kern w:val="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proofErr w:type="gramStart"/>
            <w:r w:rsidRPr="00363906">
              <w:rPr>
                <w:rFonts w:ascii="宋体" w:eastAsia="宋体" w:hAnsi="宋体" w:cs="宋体" w:hint="eastAsia"/>
                <w:kern w:val="0"/>
                <w:sz w:val="24"/>
                <w:szCs w:val="24"/>
              </w:rPr>
              <w:t>网闸</w:t>
            </w:r>
            <w:proofErr w:type="gramEnd"/>
          </w:p>
        </w:tc>
        <w:tc>
          <w:tcPr>
            <w:tcW w:w="1040" w:type="dxa"/>
            <w:tcBorders>
              <w:top w:val="nil"/>
              <w:left w:val="nil"/>
              <w:bottom w:val="single" w:sz="4" w:space="0" w:color="auto"/>
              <w:right w:val="single" w:sz="4"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1</w:t>
            </w:r>
          </w:p>
        </w:tc>
        <w:tc>
          <w:tcPr>
            <w:tcW w:w="1040" w:type="dxa"/>
            <w:tcBorders>
              <w:top w:val="nil"/>
              <w:left w:val="nil"/>
              <w:bottom w:val="single" w:sz="4" w:space="0" w:color="auto"/>
              <w:right w:val="single" w:sz="8" w:space="0" w:color="auto"/>
            </w:tcBorders>
            <w:shd w:val="clear" w:color="auto" w:fill="auto"/>
            <w:noWrap/>
            <w:vAlign w:val="center"/>
            <w:hideMark/>
          </w:tcPr>
          <w:p w:rsidR="00825685" w:rsidRPr="00363906" w:rsidRDefault="00825685" w:rsidP="00A2008E">
            <w:pPr>
              <w:widowControl/>
              <w:jc w:val="center"/>
              <w:rPr>
                <w:rFonts w:ascii="宋体" w:eastAsia="宋体" w:hAnsi="宋体" w:cs="宋体"/>
                <w:kern w:val="0"/>
                <w:sz w:val="24"/>
                <w:szCs w:val="24"/>
              </w:rPr>
            </w:pPr>
            <w:r w:rsidRPr="00363906">
              <w:rPr>
                <w:rFonts w:ascii="宋体" w:eastAsia="宋体" w:hAnsi="宋体" w:cs="宋体" w:hint="eastAsia"/>
                <w:kern w:val="0"/>
                <w:sz w:val="24"/>
                <w:szCs w:val="24"/>
              </w:rPr>
              <w:t>台</w:t>
            </w:r>
          </w:p>
        </w:tc>
      </w:tr>
    </w:tbl>
    <w:p w:rsidR="00A763F8" w:rsidRPr="008A2E47" w:rsidRDefault="0001574E" w:rsidP="008A2E47">
      <w:pPr>
        <w:rPr>
          <w:rFonts w:ascii="仿宋" w:eastAsia="仿宋" w:hAnsi="仿宋" w:cs="Times New Roman"/>
          <w:bCs/>
          <w:sz w:val="28"/>
          <w:szCs w:val="28"/>
        </w:rPr>
      </w:pPr>
      <w:r w:rsidRPr="0001574E">
        <w:rPr>
          <w:rFonts w:ascii="仿宋" w:eastAsia="仿宋" w:hAnsi="仿宋" w:cs="Times New Roman"/>
          <w:bCs/>
          <w:sz w:val="28"/>
          <w:szCs w:val="28"/>
        </w:rPr>
        <w:t>注：</w:t>
      </w:r>
      <w:r w:rsidR="00051969" w:rsidRPr="00051969">
        <w:rPr>
          <w:rFonts w:ascii="仿宋" w:eastAsia="仿宋" w:hAnsi="仿宋" w:cs="Times New Roman" w:hint="eastAsia"/>
          <w:b/>
          <w:bCs/>
          <w:sz w:val="28"/>
          <w:szCs w:val="28"/>
        </w:rPr>
        <w:t>此次弱电维保设备包括阳澄湖半岛旅游服务有限公司产权内所有弱电设备，请参考以上表单但不</w:t>
      </w:r>
      <w:r w:rsidR="00033151">
        <w:rPr>
          <w:rFonts w:ascii="仿宋" w:eastAsia="仿宋" w:hAnsi="仿宋" w:cs="Times New Roman" w:hint="eastAsia"/>
          <w:b/>
          <w:bCs/>
          <w:sz w:val="28"/>
          <w:szCs w:val="28"/>
        </w:rPr>
        <w:t>仅</w:t>
      </w:r>
      <w:r w:rsidR="00051969" w:rsidRPr="00051969">
        <w:rPr>
          <w:rFonts w:ascii="仿宋" w:eastAsia="仿宋" w:hAnsi="仿宋" w:cs="Times New Roman" w:hint="eastAsia"/>
          <w:b/>
          <w:bCs/>
          <w:sz w:val="28"/>
          <w:szCs w:val="28"/>
        </w:rPr>
        <w:t>限于以上设备。</w:t>
      </w:r>
      <w:r w:rsidR="00051969">
        <w:rPr>
          <w:rFonts w:ascii="仿宋" w:eastAsia="仿宋" w:hAnsi="仿宋" w:cs="Times New Roman"/>
          <w:bCs/>
          <w:sz w:val="28"/>
          <w:szCs w:val="28"/>
        </w:rPr>
        <w:t>各</w:t>
      </w:r>
      <w:r w:rsidR="00051969">
        <w:rPr>
          <w:rFonts w:ascii="仿宋" w:eastAsia="仿宋" w:hAnsi="仿宋" w:cs="Times New Roman" w:hint="eastAsia"/>
          <w:bCs/>
          <w:sz w:val="28"/>
          <w:szCs w:val="28"/>
        </w:rPr>
        <w:t>投标</w:t>
      </w:r>
      <w:r w:rsidRPr="0001574E">
        <w:rPr>
          <w:rFonts w:ascii="仿宋" w:eastAsia="仿宋" w:hAnsi="仿宋" w:cs="Times New Roman"/>
          <w:bCs/>
          <w:sz w:val="28"/>
          <w:szCs w:val="28"/>
        </w:rPr>
        <w:t>响应单位在投标前可以与</w:t>
      </w:r>
      <w:r w:rsidR="00051969">
        <w:rPr>
          <w:rFonts w:ascii="仿宋" w:eastAsia="仿宋" w:hAnsi="仿宋" w:cs="Times New Roman" w:hint="eastAsia"/>
          <w:bCs/>
          <w:sz w:val="28"/>
          <w:szCs w:val="28"/>
        </w:rPr>
        <w:t>我司</w:t>
      </w:r>
      <w:r w:rsidRPr="0001574E">
        <w:rPr>
          <w:rFonts w:ascii="仿宋" w:eastAsia="仿宋" w:hAnsi="仿宋" w:cs="Times New Roman"/>
          <w:bCs/>
          <w:sz w:val="28"/>
          <w:szCs w:val="28"/>
        </w:rPr>
        <w:t>联系进行现场勘察，以明确具体使用及现场安装等要求，以免产生误解。</w:t>
      </w:r>
    </w:p>
    <w:p w:rsidR="00A763F8" w:rsidRDefault="00787331" w:rsidP="00A763F8">
      <w:pPr>
        <w:pStyle w:val="3"/>
      </w:pPr>
      <w:bookmarkStart w:id="4" w:name="_Toc462247496"/>
      <w:r>
        <w:rPr>
          <w:rFonts w:hint="eastAsia"/>
        </w:rPr>
        <w:t>二、</w:t>
      </w:r>
      <w:r w:rsidR="00A763F8">
        <w:t>网络、安全系统运维服务</w:t>
      </w:r>
      <w:bookmarkEnd w:id="4"/>
    </w:p>
    <w:p w:rsidR="00A763F8" w:rsidRPr="00363906" w:rsidRDefault="00A763F8" w:rsidP="00A763F8">
      <w:pPr>
        <w:pStyle w:val="a8"/>
        <w:spacing w:line="360" w:lineRule="auto"/>
        <w:ind w:firstLineChars="200" w:firstLine="560"/>
        <w:rPr>
          <w:rFonts w:ascii="仿宋" w:eastAsia="仿宋" w:hAnsi="仿宋"/>
          <w:bCs/>
          <w:sz w:val="28"/>
          <w:szCs w:val="28"/>
        </w:rPr>
      </w:pPr>
      <w:r w:rsidRPr="00363906">
        <w:rPr>
          <w:rFonts w:ascii="仿宋" w:eastAsia="仿宋" w:hAnsi="仿宋" w:hint="eastAsia"/>
          <w:bCs/>
          <w:sz w:val="28"/>
          <w:szCs w:val="28"/>
        </w:rPr>
        <w:t>从网络的连通性、网络的性能、网络的监控管理三个方面实现对网络系统的运维管理。网络、安全系统基本服务内容：</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038"/>
        <w:gridCol w:w="3258"/>
        <w:gridCol w:w="2343"/>
      </w:tblGrid>
      <w:tr w:rsidR="00A763F8" w:rsidRPr="004908C7" w:rsidTr="00A763F8">
        <w:trPr>
          <w:trHeight w:val="435"/>
          <w:jc w:val="center"/>
        </w:trPr>
        <w:tc>
          <w:tcPr>
            <w:tcW w:w="386" w:type="pct"/>
            <w:shd w:val="clear" w:color="auto" w:fill="C0C0C0"/>
            <w:noWrap/>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lastRenderedPageBreak/>
              <w:t>序号</w:t>
            </w:r>
          </w:p>
        </w:tc>
        <w:tc>
          <w:tcPr>
            <w:tcW w:w="1231" w:type="pct"/>
            <w:shd w:val="clear" w:color="auto" w:fill="C0C0C0"/>
            <w:noWrap/>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服务模块</w:t>
            </w:r>
          </w:p>
        </w:tc>
        <w:tc>
          <w:tcPr>
            <w:tcW w:w="1968" w:type="pct"/>
            <w:shd w:val="clear" w:color="auto" w:fill="C0C0C0"/>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内容描述</w:t>
            </w:r>
          </w:p>
        </w:tc>
        <w:tc>
          <w:tcPr>
            <w:tcW w:w="1415" w:type="pct"/>
            <w:shd w:val="clear" w:color="auto" w:fill="C0C0C0"/>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提供方</w:t>
            </w:r>
          </w:p>
        </w:tc>
      </w:tr>
      <w:tr w:rsidR="00A763F8" w:rsidRPr="004908C7" w:rsidTr="00A763F8">
        <w:trPr>
          <w:trHeight w:val="285"/>
          <w:jc w:val="center"/>
        </w:trPr>
        <w:tc>
          <w:tcPr>
            <w:tcW w:w="386" w:type="pct"/>
            <w:shd w:val="clear" w:color="auto" w:fill="auto"/>
            <w:noWrap/>
            <w:vAlign w:val="center"/>
          </w:tcPr>
          <w:p w:rsidR="00A763F8" w:rsidRPr="0032798F" w:rsidRDefault="00A763F8" w:rsidP="00A763F8">
            <w:pPr>
              <w:widowControl/>
              <w:spacing w:line="300" w:lineRule="auto"/>
              <w:jc w:val="center"/>
              <w:rPr>
                <w:rFonts w:ascii="Tahoma" w:hAnsi="Tahoma" w:cs="Tahoma"/>
                <w:kern w:val="0"/>
                <w:sz w:val="20"/>
                <w:szCs w:val="20"/>
              </w:rPr>
            </w:pPr>
            <w:r>
              <w:rPr>
                <w:rFonts w:ascii="Tahoma" w:hAnsi="Tahoma" w:cs="Tahoma" w:hint="eastAsia"/>
                <w:kern w:val="0"/>
                <w:sz w:val="20"/>
                <w:szCs w:val="20"/>
              </w:rPr>
              <w:t>1</w:t>
            </w:r>
          </w:p>
        </w:tc>
        <w:tc>
          <w:tcPr>
            <w:tcW w:w="1231" w:type="pct"/>
            <w:shd w:val="clear" w:color="auto" w:fill="auto"/>
            <w:noWrap/>
            <w:vAlign w:val="center"/>
          </w:tcPr>
          <w:p w:rsidR="00A763F8" w:rsidRPr="0032798F" w:rsidRDefault="00A763F8" w:rsidP="00A763F8">
            <w:pPr>
              <w:widowControl/>
              <w:spacing w:line="300" w:lineRule="auto"/>
              <w:rPr>
                <w:rFonts w:ascii="Tahoma" w:hAnsi="Tahoma" w:cs="Tahoma"/>
                <w:i/>
                <w:kern w:val="0"/>
                <w:sz w:val="20"/>
                <w:szCs w:val="20"/>
              </w:rPr>
            </w:pPr>
            <w:r w:rsidRPr="0032798F">
              <w:rPr>
                <w:rFonts w:ascii="Tahoma" w:hAnsi="Tahoma" w:cs="Tahoma"/>
                <w:kern w:val="0"/>
                <w:sz w:val="20"/>
                <w:szCs w:val="20"/>
              </w:rPr>
              <w:t>现场软件升级</w:t>
            </w:r>
          </w:p>
        </w:tc>
        <w:tc>
          <w:tcPr>
            <w:tcW w:w="1968" w:type="pct"/>
            <w:vAlign w:val="center"/>
          </w:tcPr>
          <w:p w:rsidR="00A763F8" w:rsidRPr="0032798F" w:rsidRDefault="00A763F8" w:rsidP="00A763F8">
            <w:pPr>
              <w:widowControl/>
              <w:spacing w:line="300" w:lineRule="auto"/>
              <w:jc w:val="left"/>
              <w:rPr>
                <w:rFonts w:ascii="Tahoma" w:hAnsi="Tahoma" w:cs="Tahoma"/>
                <w:kern w:val="0"/>
                <w:sz w:val="20"/>
                <w:szCs w:val="20"/>
              </w:rPr>
            </w:pPr>
            <w:r w:rsidRPr="0032798F">
              <w:rPr>
                <w:rFonts w:ascii="Tahoma" w:hAnsi="Tahoma" w:cs="Tahoma" w:hint="eastAsia"/>
                <w:kern w:val="0"/>
                <w:sz w:val="20"/>
                <w:szCs w:val="20"/>
              </w:rPr>
              <w:t>首先分析软件升级的必要性和风险，</w:t>
            </w:r>
            <w:r>
              <w:rPr>
                <w:rFonts w:ascii="Tahoma" w:hAnsi="Tahoma" w:cs="Tahoma" w:hint="eastAsia"/>
                <w:kern w:val="0"/>
                <w:sz w:val="20"/>
                <w:szCs w:val="20"/>
              </w:rPr>
              <w:t>配合用户进行软件升级</w:t>
            </w:r>
          </w:p>
        </w:tc>
        <w:tc>
          <w:tcPr>
            <w:tcW w:w="1415" w:type="pct"/>
          </w:tcPr>
          <w:p w:rsidR="00A763F8" w:rsidRPr="0032798F" w:rsidRDefault="00A763F8" w:rsidP="00A763F8">
            <w:pPr>
              <w:widowControl/>
              <w:spacing w:line="300" w:lineRule="auto"/>
              <w:rPr>
                <w:rFonts w:ascii="Tahoma" w:hAnsi="Tahoma" w:cs="Tahoma"/>
                <w:kern w:val="0"/>
                <w:sz w:val="20"/>
                <w:szCs w:val="20"/>
              </w:rPr>
            </w:pPr>
            <w:r>
              <w:rPr>
                <w:rFonts w:ascii="Tahoma" w:hAnsi="Tahoma" w:cs="Tahoma" w:hint="eastAsia"/>
                <w:kern w:val="0"/>
                <w:sz w:val="20"/>
                <w:szCs w:val="20"/>
              </w:rPr>
              <w:t>维保单位</w:t>
            </w:r>
          </w:p>
        </w:tc>
      </w:tr>
      <w:tr w:rsidR="00A763F8" w:rsidRPr="004908C7" w:rsidTr="00A763F8">
        <w:trPr>
          <w:trHeight w:val="285"/>
          <w:jc w:val="center"/>
        </w:trPr>
        <w:tc>
          <w:tcPr>
            <w:tcW w:w="386" w:type="pct"/>
            <w:shd w:val="clear" w:color="auto" w:fill="auto"/>
            <w:noWrap/>
            <w:vAlign w:val="center"/>
          </w:tcPr>
          <w:p w:rsidR="00A763F8" w:rsidRPr="0032798F" w:rsidRDefault="00A763F8" w:rsidP="00A763F8">
            <w:pPr>
              <w:widowControl/>
              <w:spacing w:line="300" w:lineRule="auto"/>
              <w:jc w:val="center"/>
              <w:rPr>
                <w:rFonts w:ascii="Tahoma" w:hAnsi="Tahoma" w:cs="Tahoma"/>
                <w:kern w:val="0"/>
                <w:sz w:val="20"/>
                <w:szCs w:val="20"/>
              </w:rPr>
            </w:pPr>
            <w:r>
              <w:rPr>
                <w:rFonts w:ascii="Tahoma" w:hAnsi="Tahoma" w:cs="Tahoma" w:hint="eastAsia"/>
                <w:kern w:val="0"/>
                <w:sz w:val="20"/>
                <w:szCs w:val="20"/>
              </w:rPr>
              <w:t>2</w:t>
            </w:r>
          </w:p>
        </w:tc>
        <w:tc>
          <w:tcPr>
            <w:tcW w:w="1231" w:type="pct"/>
            <w:shd w:val="clear" w:color="auto" w:fill="auto"/>
            <w:noWrap/>
            <w:vAlign w:val="center"/>
          </w:tcPr>
          <w:p w:rsidR="00A763F8" w:rsidRPr="0032798F" w:rsidRDefault="00A763F8" w:rsidP="00A763F8">
            <w:pPr>
              <w:widowControl/>
              <w:spacing w:line="300" w:lineRule="auto"/>
              <w:rPr>
                <w:rFonts w:ascii="Tahoma" w:hAnsi="Tahoma" w:cs="Tahoma"/>
                <w:i/>
                <w:kern w:val="0"/>
                <w:sz w:val="20"/>
                <w:szCs w:val="20"/>
              </w:rPr>
            </w:pPr>
            <w:r w:rsidRPr="0032798F">
              <w:rPr>
                <w:rFonts w:ascii="Tahoma" w:hAnsi="Tahoma" w:cs="Tahoma"/>
                <w:kern w:val="0"/>
                <w:sz w:val="20"/>
                <w:szCs w:val="20"/>
              </w:rPr>
              <w:t>现场故障诊断</w:t>
            </w:r>
          </w:p>
        </w:tc>
        <w:tc>
          <w:tcPr>
            <w:tcW w:w="1968" w:type="pct"/>
            <w:vAlign w:val="center"/>
          </w:tcPr>
          <w:p w:rsidR="00A763F8" w:rsidRPr="0032798F" w:rsidRDefault="00A763F8" w:rsidP="00A763F8">
            <w:pPr>
              <w:widowControl/>
              <w:spacing w:line="300" w:lineRule="auto"/>
              <w:jc w:val="left"/>
              <w:rPr>
                <w:rFonts w:ascii="Tahoma" w:hAnsi="Tahoma" w:cs="Tahoma"/>
                <w:kern w:val="0"/>
                <w:sz w:val="20"/>
                <w:szCs w:val="20"/>
              </w:rPr>
            </w:pPr>
            <w:r w:rsidRPr="0032798F">
              <w:rPr>
                <w:rFonts w:ascii="Tahoma" w:hAnsi="Tahoma" w:cs="Tahoma"/>
                <w:kern w:val="0"/>
                <w:sz w:val="20"/>
                <w:szCs w:val="20"/>
              </w:rPr>
              <w:t>按服务级别</w:t>
            </w:r>
            <w:r w:rsidRPr="0032798F">
              <w:rPr>
                <w:rFonts w:ascii="Tahoma" w:hAnsi="Tahoma" w:cs="Tahoma" w:hint="eastAsia"/>
                <w:kern w:val="0"/>
                <w:sz w:val="20"/>
                <w:szCs w:val="20"/>
              </w:rPr>
              <w:t>：</w:t>
            </w:r>
            <w:r w:rsidRPr="0032798F">
              <w:rPr>
                <w:rFonts w:ascii="Tahoma" w:hAnsi="Tahoma" w:cs="Tahoma"/>
                <w:kern w:val="0"/>
                <w:sz w:val="20"/>
                <w:szCs w:val="20"/>
              </w:rPr>
              <w:t>7×24</w:t>
            </w:r>
            <w:r w:rsidRPr="0032798F">
              <w:rPr>
                <w:rFonts w:ascii="Tahoma" w:hAnsi="Tahoma" w:cs="Tahoma"/>
                <w:kern w:val="0"/>
                <w:sz w:val="20"/>
                <w:szCs w:val="20"/>
              </w:rPr>
              <w:t>小时</w:t>
            </w:r>
          </w:p>
        </w:tc>
        <w:tc>
          <w:tcPr>
            <w:tcW w:w="1415" w:type="pct"/>
          </w:tcPr>
          <w:p w:rsidR="00A763F8" w:rsidRPr="0032798F" w:rsidRDefault="00A763F8" w:rsidP="00A763F8">
            <w:pPr>
              <w:widowControl/>
              <w:spacing w:line="300" w:lineRule="auto"/>
              <w:jc w:val="left"/>
              <w:rPr>
                <w:rFonts w:ascii="Tahoma" w:hAnsi="Tahoma" w:cs="Tahoma"/>
                <w:kern w:val="0"/>
                <w:sz w:val="20"/>
                <w:szCs w:val="20"/>
              </w:rPr>
            </w:pPr>
            <w:r>
              <w:rPr>
                <w:rFonts w:ascii="Tahoma" w:hAnsi="Tahoma" w:cs="Tahoma" w:hint="eastAsia"/>
                <w:kern w:val="0"/>
                <w:sz w:val="20"/>
                <w:szCs w:val="20"/>
              </w:rPr>
              <w:t>维保单位</w:t>
            </w:r>
          </w:p>
        </w:tc>
      </w:tr>
      <w:tr w:rsidR="00A763F8" w:rsidRPr="004908C7" w:rsidTr="00A763F8">
        <w:trPr>
          <w:trHeight w:val="285"/>
          <w:jc w:val="center"/>
        </w:trPr>
        <w:tc>
          <w:tcPr>
            <w:tcW w:w="386" w:type="pct"/>
            <w:shd w:val="clear" w:color="auto" w:fill="auto"/>
            <w:noWrap/>
            <w:vAlign w:val="center"/>
          </w:tcPr>
          <w:p w:rsidR="00A763F8" w:rsidRPr="0032798F" w:rsidRDefault="00A763F8" w:rsidP="00A763F8">
            <w:pPr>
              <w:widowControl/>
              <w:spacing w:line="300" w:lineRule="auto"/>
              <w:jc w:val="center"/>
              <w:rPr>
                <w:rFonts w:ascii="Tahoma" w:hAnsi="Tahoma" w:cs="Tahoma"/>
                <w:kern w:val="0"/>
                <w:sz w:val="20"/>
                <w:szCs w:val="20"/>
              </w:rPr>
            </w:pPr>
            <w:r>
              <w:rPr>
                <w:rFonts w:ascii="Tahoma" w:hAnsi="Tahoma" w:cs="Tahoma" w:hint="eastAsia"/>
                <w:kern w:val="0"/>
                <w:sz w:val="20"/>
                <w:szCs w:val="20"/>
              </w:rPr>
              <w:t>3</w:t>
            </w:r>
          </w:p>
        </w:tc>
        <w:tc>
          <w:tcPr>
            <w:tcW w:w="1231" w:type="pct"/>
            <w:shd w:val="clear" w:color="auto" w:fill="auto"/>
            <w:noWrap/>
            <w:vAlign w:val="center"/>
          </w:tcPr>
          <w:p w:rsidR="00A763F8" w:rsidRPr="0032798F" w:rsidRDefault="00A763F8" w:rsidP="00A763F8">
            <w:pPr>
              <w:widowControl/>
              <w:spacing w:line="300" w:lineRule="auto"/>
              <w:rPr>
                <w:rFonts w:ascii="Tahoma" w:hAnsi="Tahoma" w:cs="Tahoma"/>
                <w:kern w:val="0"/>
                <w:sz w:val="20"/>
                <w:szCs w:val="20"/>
              </w:rPr>
            </w:pPr>
            <w:r w:rsidRPr="0032798F">
              <w:rPr>
                <w:rFonts w:ascii="Tahoma" w:hAnsi="Tahoma" w:cs="Tahoma"/>
                <w:kern w:val="0"/>
                <w:sz w:val="20"/>
                <w:szCs w:val="20"/>
              </w:rPr>
              <w:t>电话远程技术支持</w:t>
            </w:r>
          </w:p>
        </w:tc>
        <w:tc>
          <w:tcPr>
            <w:tcW w:w="1968" w:type="pct"/>
            <w:vAlign w:val="center"/>
          </w:tcPr>
          <w:p w:rsidR="00A763F8" w:rsidRPr="0032798F" w:rsidRDefault="00A763F8" w:rsidP="00A763F8">
            <w:pPr>
              <w:widowControl/>
              <w:spacing w:line="300" w:lineRule="auto"/>
              <w:jc w:val="left"/>
              <w:rPr>
                <w:rFonts w:ascii="Tahoma" w:hAnsi="Tahoma" w:cs="Tahoma"/>
                <w:kern w:val="0"/>
                <w:sz w:val="20"/>
                <w:szCs w:val="20"/>
              </w:rPr>
            </w:pPr>
            <w:r w:rsidRPr="0032798F">
              <w:rPr>
                <w:rFonts w:ascii="Tahoma" w:hAnsi="Tahoma" w:cs="Tahoma"/>
                <w:kern w:val="0"/>
                <w:sz w:val="20"/>
                <w:szCs w:val="20"/>
              </w:rPr>
              <w:t>7×24</w:t>
            </w:r>
            <w:r w:rsidRPr="0032798F">
              <w:rPr>
                <w:rFonts w:ascii="Tahoma" w:hAnsi="Tahoma" w:cs="Tahoma"/>
                <w:kern w:val="0"/>
                <w:sz w:val="20"/>
                <w:szCs w:val="20"/>
              </w:rPr>
              <w:t>小时</w:t>
            </w:r>
          </w:p>
        </w:tc>
        <w:tc>
          <w:tcPr>
            <w:tcW w:w="1415" w:type="pct"/>
          </w:tcPr>
          <w:p w:rsidR="00A763F8" w:rsidRPr="0032798F" w:rsidRDefault="00A763F8" w:rsidP="00A763F8">
            <w:pPr>
              <w:widowControl/>
              <w:spacing w:line="300" w:lineRule="auto"/>
              <w:jc w:val="left"/>
              <w:rPr>
                <w:rFonts w:ascii="Tahoma" w:hAnsi="Tahoma" w:cs="Tahoma"/>
                <w:kern w:val="0"/>
                <w:sz w:val="20"/>
                <w:szCs w:val="20"/>
              </w:rPr>
            </w:pPr>
            <w:r>
              <w:rPr>
                <w:rFonts w:ascii="Tahoma" w:hAnsi="Tahoma" w:cs="Tahoma" w:hint="eastAsia"/>
                <w:kern w:val="0"/>
                <w:sz w:val="20"/>
                <w:szCs w:val="20"/>
              </w:rPr>
              <w:t>维保单位</w:t>
            </w:r>
          </w:p>
        </w:tc>
      </w:tr>
      <w:tr w:rsidR="00A763F8" w:rsidRPr="004908C7" w:rsidTr="00A763F8">
        <w:trPr>
          <w:trHeight w:val="285"/>
          <w:jc w:val="center"/>
        </w:trPr>
        <w:tc>
          <w:tcPr>
            <w:tcW w:w="386" w:type="pct"/>
            <w:shd w:val="clear" w:color="auto" w:fill="auto"/>
            <w:noWrap/>
            <w:vAlign w:val="center"/>
          </w:tcPr>
          <w:p w:rsidR="00A763F8" w:rsidRPr="0032798F" w:rsidRDefault="00A763F8" w:rsidP="00A763F8">
            <w:pPr>
              <w:widowControl/>
              <w:spacing w:line="300" w:lineRule="auto"/>
              <w:jc w:val="center"/>
              <w:rPr>
                <w:rFonts w:ascii="Tahoma" w:hAnsi="Tahoma" w:cs="Tahoma"/>
                <w:kern w:val="0"/>
                <w:sz w:val="20"/>
                <w:szCs w:val="20"/>
              </w:rPr>
            </w:pPr>
            <w:r>
              <w:rPr>
                <w:rFonts w:ascii="Tahoma" w:hAnsi="Tahoma" w:cs="Tahoma" w:hint="eastAsia"/>
                <w:kern w:val="0"/>
                <w:sz w:val="20"/>
                <w:szCs w:val="20"/>
              </w:rPr>
              <w:t>4</w:t>
            </w:r>
          </w:p>
        </w:tc>
        <w:tc>
          <w:tcPr>
            <w:tcW w:w="1231" w:type="pct"/>
            <w:shd w:val="clear" w:color="auto" w:fill="auto"/>
            <w:noWrap/>
            <w:vAlign w:val="center"/>
          </w:tcPr>
          <w:p w:rsidR="00A763F8" w:rsidRPr="0032798F" w:rsidRDefault="00A763F8" w:rsidP="00A763F8">
            <w:pPr>
              <w:widowControl/>
              <w:spacing w:line="300" w:lineRule="auto"/>
              <w:rPr>
                <w:rFonts w:ascii="Tahoma" w:hAnsi="Tahoma" w:cs="Tahoma"/>
                <w:kern w:val="0"/>
                <w:sz w:val="20"/>
                <w:szCs w:val="20"/>
              </w:rPr>
            </w:pPr>
            <w:r w:rsidRPr="0032798F">
              <w:rPr>
                <w:rFonts w:ascii="Tahoma" w:hAnsi="Tahoma" w:cs="Tahoma"/>
                <w:kern w:val="0"/>
                <w:sz w:val="20"/>
                <w:szCs w:val="20"/>
              </w:rPr>
              <w:t>问题管理系统</w:t>
            </w:r>
          </w:p>
        </w:tc>
        <w:tc>
          <w:tcPr>
            <w:tcW w:w="1968" w:type="pct"/>
            <w:vAlign w:val="center"/>
          </w:tcPr>
          <w:p w:rsidR="00A763F8" w:rsidRPr="0032798F" w:rsidRDefault="00A763F8" w:rsidP="00A763F8">
            <w:pPr>
              <w:widowControl/>
              <w:spacing w:line="300" w:lineRule="auto"/>
              <w:jc w:val="left"/>
              <w:rPr>
                <w:rFonts w:ascii="Tahoma" w:hAnsi="Tahoma" w:cs="Tahoma"/>
                <w:kern w:val="0"/>
                <w:sz w:val="20"/>
                <w:szCs w:val="20"/>
              </w:rPr>
            </w:pPr>
            <w:r w:rsidRPr="0032798F">
              <w:rPr>
                <w:rFonts w:ascii="Tahoma" w:hAnsi="Tahoma" w:cs="Tahoma" w:hint="eastAsia"/>
                <w:kern w:val="0"/>
                <w:sz w:val="20"/>
                <w:szCs w:val="20"/>
              </w:rPr>
              <w:t>对遇到的问题进行汇总</w:t>
            </w:r>
            <w:r>
              <w:rPr>
                <w:rFonts w:ascii="Tahoma" w:hAnsi="Tahoma" w:cs="Tahoma" w:hint="eastAsia"/>
                <w:kern w:val="0"/>
                <w:sz w:val="20"/>
                <w:szCs w:val="20"/>
              </w:rPr>
              <w:t>和发布</w:t>
            </w:r>
          </w:p>
        </w:tc>
        <w:tc>
          <w:tcPr>
            <w:tcW w:w="1415" w:type="pct"/>
          </w:tcPr>
          <w:p w:rsidR="00A763F8" w:rsidRPr="0032798F" w:rsidRDefault="00A763F8" w:rsidP="00A763F8">
            <w:pPr>
              <w:widowControl/>
              <w:spacing w:line="300" w:lineRule="auto"/>
              <w:jc w:val="left"/>
              <w:rPr>
                <w:rFonts w:ascii="Tahoma" w:hAnsi="Tahoma" w:cs="Tahoma"/>
                <w:kern w:val="0"/>
                <w:sz w:val="20"/>
                <w:szCs w:val="20"/>
              </w:rPr>
            </w:pPr>
            <w:r>
              <w:rPr>
                <w:rFonts w:ascii="Tahoma" w:hAnsi="Tahoma" w:cs="Tahoma" w:hint="eastAsia"/>
                <w:kern w:val="0"/>
                <w:sz w:val="20"/>
                <w:szCs w:val="20"/>
              </w:rPr>
              <w:t>维保单位</w:t>
            </w:r>
          </w:p>
        </w:tc>
      </w:tr>
    </w:tbl>
    <w:p w:rsidR="00A763F8" w:rsidRDefault="00A763F8" w:rsidP="00A763F8">
      <w:pPr>
        <w:rPr>
          <w:sz w:val="28"/>
          <w:szCs w:val="28"/>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1080"/>
        <w:gridCol w:w="1080"/>
        <w:gridCol w:w="1620"/>
        <w:gridCol w:w="1440"/>
        <w:gridCol w:w="1080"/>
      </w:tblGrid>
      <w:tr w:rsidR="00A763F8" w:rsidRPr="007D5784" w:rsidTr="00A763F8">
        <w:trPr>
          <w:jc w:val="center"/>
        </w:trPr>
        <w:tc>
          <w:tcPr>
            <w:tcW w:w="8460" w:type="dxa"/>
            <w:gridSpan w:val="7"/>
            <w:shd w:val="clear" w:color="auto" w:fill="auto"/>
            <w:noWrap/>
            <w:vAlign w:val="center"/>
          </w:tcPr>
          <w:p w:rsidR="00A763F8" w:rsidRPr="007D5784" w:rsidRDefault="00A763F8" w:rsidP="00A763F8">
            <w:pPr>
              <w:spacing w:line="300" w:lineRule="auto"/>
              <w:jc w:val="center"/>
              <w:rPr>
                <w:rFonts w:ascii="宋体" w:hAnsi="宋体"/>
                <w:b/>
                <w:sz w:val="36"/>
                <w:szCs w:val="36"/>
              </w:rPr>
            </w:pPr>
            <w:r>
              <w:rPr>
                <w:rFonts w:ascii="宋体" w:hAnsi="宋体" w:hint="eastAsia"/>
                <w:b/>
              </w:rPr>
              <w:t>接入</w:t>
            </w:r>
            <w:r w:rsidRPr="007D5784">
              <w:rPr>
                <w:rFonts w:ascii="宋体" w:hAnsi="宋体" w:hint="eastAsia"/>
                <w:b/>
              </w:rPr>
              <w:t>交换机巡视典型作业计划书</w:t>
            </w:r>
          </w:p>
        </w:tc>
      </w:tr>
      <w:tr w:rsidR="00A763F8" w:rsidRPr="007D5784" w:rsidTr="00A763F8">
        <w:trPr>
          <w:jc w:val="center"/>
        </w:trPr>
        <w:tc>
          <w:tcPr>
            <w:tcW w:w="4320" w:type="dxa"/>
            <w:gridSpan w:val="4"/>
            <w:shd w:val="clear" w:color="auto" w:fill="CCFFFF"/>
            <w:noWrap/>
            <w:vAlign w:val="center"/>
          </w:tcPr>
          <w:p w:rsidR="00A763F8" w:rsidRPr="007D5784" w:rsidRDefault="00A763F8" w:rsidP="00A763F8">
            <w:pPr>
              <w:widowControl/>
              <w:spacing w:line="300" w:lineRule="auto"/>
              <w:jc w:val="left"/>
              <w:rPr>
                <w:rFonts w:ascii="宋体" w:hAnsi="宋体" w:cs="宋体"/>
                <w:kern w:val="0"/>
                <w:sz w:val="18"/>
                <w:szCs w:val="18"/>
              </w:rPr>
            </w:pPr>
            <w:r w:rsidRPr="007D5784">
              <w:rPr>
                <w:rFonts w:ascii="宋体" w:hAnsi="宋体" w:cs="宋体" w:hint="eastAsia"/>
                <w:kern w:val="0"/>
                <w:sz w:val="18"/>
                <w:szCs w:val="18"/>
              </w:rPr>
              <w:t>系统管理单位：</w:t>
            </w:r>
            <w:r w:rsidR="00825685">
              <w:rPr>
                <w:rFonts w:ascii="宋体" w:hAnsi="宋体" w:cs="宋体" w:hint="eastAsia"/>
                <w:kern w:val="0"/>
                <w:sz w:val="18"/>
                <w:szCs w:val="18"/>
              </w:rPr>
              <w:t>苏州阳澄湖半岛旅游服务有限公司</w:t>
            </w:r>
          </w:p>
        </w:tc>
        <w:tc>
          <w:tcPr>
            <w:tcW w:w="4140" w:type="dxa"/>
            <w:gridSpan w:val="3"/>
            <w:shd w:val="clear" w:color="auto" w:fill="CCFFFF"/>
            <w:noWrap/>
            <w:vAlign w:val="center"/>
          </w:tcPr>
          <w:p w:rsidR="00A763F8" w:rsidRPr="007D5784" w:rsidRDefault="00A763F8" w:rsidP="00A763F8">
            <w:pPr>
              <w:widowControl/>
              <w:spacing w:line="300" w:lineRule="auto"/>
              <w:jc w:val="left"/>
              <w:rPr>
                <w:rFonts w:ascii="宋体" w:hAnsi="宋体" w:cs="宋体"/>
                <w:kern w:val="0"/>
                <w:sz w:val="18"/>
                <w:szCs w:val="18"/>
              </w:rPr>
            </w:pPr>
            <w:r w:rsidRPr="007D5784">
              <w:rPr>
                <w:rFonts w:ascii="宋体" w:hAnsi="宋体" w:cs="宋体" w:hint="eastAsia"/>
                <w:kern w:val="0"/>
                <w:sz w:val="18"/>
                <w:szCs w:val="18"/>
              </w:rPr>
              <w:t>维保单位：</w:t>
            </w:r>
          </w:p>
        </w:tc>
      </w:tr>
      <w:tr w:rsidR="00A763F8" w:rsidRPr="007D5784" w:rsidTr="00A763F8">
        <w:trPr>
          <w:jc w:val="center"/>
        </w:trPr>
        <w:tc>
          <w:tcPr>
            <w:tcW w:w="2160" w:type="dxa"/>
            <w:gridSpan w:val="2"/>
            <w:shd w:val="clear" w:color="auto" w:fill="CCFFFF"/>
            <w:noWrap/>
            <w:vAlign w:val="center"/>
          </w:tcPr>
          <w:p w:rsidR="00A763F8" w:rsidRPr="007D5784" w:rsidRDefault="00A763F8" w:rsidP="00A763F8">
            <w:pPr>
              <w:widowControl/>
              <w:spacing w:line="300" w:lineRule="auto"/>
              <w:jc w:val="left"/>
              <w:rPr>
                <w:rFonts w:ascii="宋体" w:hAnsi="宋体" w:cs="宋体"/>
                <w:kern w:val="0"/>
                <w:sz w:val="18"/>
                <w:szCs w:val="18"/>
              </w:rPr>
            </w:pPr>
            <w:r w:rsidRPr="007D5784">
              <w:rPr>
                <w:rFonts w:ascii="宋体" w:hAnsi="宋体" w:cs="宋体" w:hint="eastAsia"/>
                <w:kern w:val="0"/>
                <w:sz w:val="18"/>
                <w:szCs w:val="18"/>
              </w:rPr>
              <w:t>设备名：</w:t>
            </w:r>
            <w:r>
              <w:rPr>
                <w:rFonts w:ascii="宋体" w:hAnsi="宋体" w:cs="宋体" w:hint="eastAsia"/>
                <w:kern w:val="0"/>
                <w:sz w:val="18"/>
                <w:szCs w:val="18"/>
              </w:rPr>
              <w:t>接入交换机</w:t>
            </w:r>
          </w:p>
        </w:tc>
        <w:tc>
          <w:tcPr>
            <w:tcW w:w="2160" w:type="dxa"/>
            <w:gridSpan w:val="2"/>
            <w:shd w:val="clear" w:color="auto" w:fill="CCFFFF"/>
            <w:noWrap/>
            <w:vAlign w:val="center"/>
          </w:tcPr>
          <w:p w:rsidR="00A763F8" w:rsidRPr="007D5784" w:rsidRDefault="00A763F8" w:rsidP="00A763F8">
            <w:pPr>
              <w:widowControl/>
              <w:spacing w:line="300" w:lineRule="auto"/>
              <w:jc w:val="left"/>
              <w:rPr>
                <w:rFonts w:ascii="宋体" w:hAnsi="宋体" w:cs="宋体"/>
                <w:kern w:val="0"/>
                <w:sz w:val="18"/>
                <w:szCs w:val="18"/>
              </w:rPr>
            </w:pPr>
            <w:r w:rsidRPr="007D5784">
              <w:rPr>
                <w:rFonts w:ascii="宋体" w:hAnsi="宋体" w:cs="宋体" w:hint="eastAsia"/>
                <w:kern w:val="0"/>
                <w:sz w:val="18"/>
                <w:szCs w:val="18"/>
              </w:rPr>
              <w:t>设备型号：</w:t>
            </w:r>
            <w:r w:rsidRPr="00F3370F">
              <w:rPr>
                <w:rFonts w:ascii="宋体" w:hAnsi="宋体" w:cs="宋体"/>
                <w:kern w:val="0"/>
              </w:rPr>
              <w:t>H3C S5500-52C-EI</w:t>
            </w:r>
          </w:p>
        </w:tc>
        <w:tc>
          <w:tcPr>
            <w:tcW w:w="4140" w:type="dxa"/>
            <w:gridSpan w:val="3"/>
            <w:shd w:val="clear" w:color="auto" w:fill="CCFFFF"/>
            <w:noWrap/>
            <w:vAlign w:val="center"/>
          </w:tcPr>
          <w:p w:rsidR="00A763F8" w:rsidRPr="007D5784" w:rsidRDefault="00A763F8" w:rsidP="00A763F8">
            <w:pPr>
              <w:widowControl/>
              <w:spacing w:line="300" w:lineRule="auto"/>
              <w:jc w:val="left"/>
              <w:rPr>
                <w:rFonts w:ascii="宋体" w:hAnsi="宋体" w:cs="宋体"/>
                <w:kern w:val="0"/>
                <w:sz w:val="18"/>
                <w:szCs w:val="18"/>
              </w:rPr>
            </w:pPr>
            <w:r w:rsidRPr="007D5784">
              <w:rPr>
                <w:rFonts w:ascii="宋体" w:hAnsi="宋体" w:cs="宋体" w:hint="eastAsia"/>
                <w:kern w:val="0"/>
                <w:sz w:val="18"/>
                <w:szCs w:val="18"/>
              </w:rPr>
              <w:t>管理IP：</w:t>
            </w:r>
          </w:p>
        </w:tc>
      </w:tr>
      <w:tr w:rsidR="00A763F8" w:rsidRPr="007D5784" w:rsidTr="00A763F8">
        <w:trPr>
          <w:jc w:val="center"/>
        </w:trPr>
        <w:tc>
          <w:tcPr>
            <w:tcW w:w="2160" w:type="dxa"/>
            <w:gridSpan w:val="2"/>
            <w:shd w:val="clear" w:color="auto" w:fill="CCFFFF"/>
            <w:noWrap/>
            <w:vAlign w:val="center"/>
          </w:tcPr>
          <w:p w:rsidR="00A763F8" w:rsidRPr="007D5784" w:rsidRDefault="00A763F8" w:rsidP="00A763F8">
            <w:pPr>
              <w:widowControl/>
              <w:spacing w:line="300" w:lineRule="auto"/>
              <w:jc w:val="center"/>
              <w:rPr>
                <w:rFonts w:ascii="宋体" w:hAnsi="宋体" w:cs="宋体"/>
                <w:b/>
                <w:bCs/>
                <w:kern w:val="0"/>
                <w:sz w:val="20"/>
                <w:szCs w:val="20"/>
              </w:rPr>
            </w:pPr>
            <w:r w:rsidRPr="007D5784">
              <w:rPr>
                <w:rFonts w:ascii="宋体" w:hAnsi="宋体" w:cs="宋体" w:hint="eastAsia"/>
                <w:b/>
                <w:bCs/>
                <w:kern w:val="0"/>
                <w:sz w:val="20"/>
                <w:szCs w:val="20"/>
              </w:rPr>
              <w:t>检查内容</w:t>
            </w:r>
          </w:p>
        </w:tc>
        <w:tc>
          <w:tcPr>
            <w:tcW w:w="1080" w:type="dxa"/>
            <w:shd w:val="clear" w:color="auto" w:fill="CCFFFF"/>
            <w:noWrap/>
            <w:vAlign w:val="center"/>
          </w:tcPr>
          <w:p w:rsidR="00A763F8" w:rsidRPr="007D5784" w:rsidRDefault="00A763F8" w:rsidP="00A763F8">
            <w:pPr>
              <w:widowControl/>
              <w:spacing w:line="300" w:lineRule="auto"/>
              <w:jc w:val="center"/>
              <w:rPr>
                <w:rFonts w:ascii="宋体" w:hAnsi="宋体" w:cs="宋体"/>
                <w:b/>
                <w:bCs/>
                <w:kern w:val="0"/>
                <w:sz w:val="20"/>
                <w:szCs w:val="20"/>
              </w:rPr>
            </w:pPr>
            <w:r w:rsidRPr="007D5784">
              <w:rPr>
                <w:rFonts w:ascii="宋体" w:hAnsi="宋体" w:cs="宋体" w:hint="eastAsia"/>
                <w:b/>
                <w:bCs/>
                <w:kern w:val="0"/>
                <w:sz w:val="20"/>
                <w:szCs w:val="20"/>
              </w:rPr>
              <w:t>参考标准</w:t>
            </w:r>
          </w:p>
        </w:tc>
        <w:tc>
          <w:tcPr>
            <w:tcW w:w="1080" w:type="dxa"/>
            <w:shd w:val="clear" w:color="auto" w:fill="CCFFFF"/>
            <w:noWrap/>
            <w:vAlign w:val="center"/>
          </w:tcPr>
          <w:p w:rsidR="00A763F8" w:rsidRPr="007D5784" w:rsidRDefault="00A763F8" w:rsidP="00A763F8">
            <w:pPr>
              <w:widowControl/>
              <w:spacing w:line="300" w:lineRule="auto"/>
              <w:jc w:val="center"/>
              <w:rPr>
                <w:rFonts w:ascii="宋体" w:hAnsi="宋体" w:cs="宋体"/>
                <w:b/>
                <w:bCs/>
                <w:kern w:val="0"/>
                <w:sz w:val="20"/>
                <w:szCs w:val="20"/>
              </w:rPr>
            </w:pPr>
            <w:r w:rsidRPr="007D5784">
              <w:rPr>
                <w:rFonts w:ascii="宋体" w:hAnsi="宋体" w:cs="宋体" w:hint="eastAsia"/>
                <w:b/>
                <w:bCs/>
                <w:kern w:val="0"/>
                <w:sz w:val="20"/>
                <w:szCs w:val="20"/>
              </w:rPr>
              <w:t>检查结果</w:t>
            </w:r>
          </w:p>
        </w:tc>
        <w:tc>
          <w:tcPr>
            <w:tcW w:w="1620" w:type="dxa"/>
            <w:shd w:val="clear" w:color="auto" w:fill="CCFFFF"/>
            <w:noWrap/>
            <w:vAlign w:val="center"/>
          </w:tcPr>
          <w:p w:rsidR="00A763F8" w:rsidRPr="007D5784" w:rsidRDefault="00A763F8" w:rsidP="00A763F8">
            <w:pPr>
              <w:widowControl/>
              <w:spacing w:line="300" w:lineRule="auto"/>
              <w:jc w:val="center"/>
              <w:rPr>
                <w:rFonts w:ascii="宋体" w:hAnsi="宋体" w:cs="宋体"/>
                <w:b/>
                <w:bCs/>
                <w:kern w:val="0"/>
                <w:sz w:val="20"/>
                <w:szCs w:val="20"/>
              </w:rPr>
            </w:pPr>
            <w:r w:rsidRPr="007D5784">
              <w:rPr>
                <w:rFonts w:ascii="宋体" w:hAnsi="宋体" w:cs="宋体" w:hint="eastAsia"/>
                <w:b/>
                <w:bCs/>
                <w:kern w:val="0"/>
                <w:sz w:val="20"/>
                <w:szCs w:val="20"/>
              </w:rPr>
              <w:t>检查结论</w:t>
            </w:r>
          </w:p>
        </w:tc>
        <w:tc>
          <w:tcPr>
            <w:tcW w:w="1440" w:type="dxa"/>
            <w:shd w:val="clear" w:color="auto" w:fill="CCFFFF"/>
            <w:noWrap/>
            <w:vAlign w:val="center"/>
          </w:tcPr>
          <w:p w:rsidR="00A763F8" w:rsidRPr="007D5784" w:rsidRDefault="00A763F8" w:rsidP="00A763F8">
            <w:pPr>
              <w:widowControl/>
              <w:spacing w:line="300" w:lineRule="auto"/>
              <w:jc w:val="center"/>
              <w:rPr>
                <w:rFonts w:ascii="宋体" w:hAnsi="宋体" w:cs="宋体"/>
                <w:b/>
                <w:bCs/>
                <w:kern w:val="0"/>
                <w:sz w:val="20"/>
                <w:szCs w:val="20"/>
              </w:rPr>
            </w:pPr>
            <w:r w:rsidRPr="007D5784">
              <w:rPr>
                <w:rFonts w:ascii="宋体" w:hAnsi="宋体" w:cs="宋体" w:hint="eastAsia"/>
                <w:b/>
                <w:bCs/>
                <w:kern w:val="0"/>
                <w:sz w:val="20"/>
                <w:szCs w:val="20"/>
              </w:rPr>
              <w:t>巡视方法描述</w:t>
            </w:r>
          </w:p>
        </w:tc>
        <w:tc>
          <w:tcPr>
            <w:tcW w:w="1080" w:type="dxa"/>
            <w:shd w:val="clear" w:color="auto" w:fill="CCFFFF"/>
            <w:noWrap/>
            <w:vAlign w:val="center"/>
          </w:tcPr>
          <w:p w:rsidR="00A763F8" w:rsidRPr="007D5784" w:rsidRDefault="00A763F8" w:rsidP="00A763F8">
            <w:pPr>
              <w:widowControl/>
              <w:spacing w:line="300" w:lineRule="auto"/>
              <w:jc w:val="center"/>
              <w:rPr>
                <w:rFonts w:ascii="宋体" w:hAnsi="宋体" w:cs="宋体"/>
                <w:b/>
                <w:bCs/>
                <w:kern w:val="0"/>
                <w:sz w:val="20"/>
                <w:szCs w:val="20"/>
              </w:rPr>
            </w:pPr>
            <w:r w:rsidRPr="007D5784">
              <w:rPr>
                <w:rFonts w:ascii="宋体" w:hAnsi="宋体" w:cs="宋体" w:hint="eastAsia"/>
                <w:b/>
                <w:bCs/>
                <w:kern w:val="0"/>
                <w:sz w:val="20"/>
                <w:szCs w:val="20"/>
              </w:rPr>
              <w:t>巡检周期</w:t>
            </w:r>
          </w:p>
        </w:tc>
      </w:tr>
      <w:tr w:rsidR="00A763F8" w:rsidRPr="007D5784" w:rsidTr="00A763F8">
        <w:trPr>
          <w:jc w:val="center"/>
        </w:trPr>
        <w:tc>
          <w:tcPr>
            <w:tcW w:w="720" w:type="dxa"/>
            <w:vMerge w:val="restart"/>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r w:rsidRPr="007D5784">
              <w:rPr>
                <w:rFonts w:ascii="宋体" w:hAnsi="宋体" w:cs="宋体" w:hint="eastAsia"/>
                <w:kern w:val="0"/>
                <w:sz w:val="18"/>
                <w:szCs w:val="18"/>
              </w:rPr>
              <w:t>硬件运行状态</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电源运行状态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jc w:val="center"/>
        </w:trPr>
        <w:tc>
          <w:tcPr>
            <w:tcW w:w="720" w:type="dxa"/>
            <w:vMerge/>
            <w:vAlign w:val="center"/>
          </w:tcPr>
          <w:p w:rsidR="00A763F8" w:rsidRPr="007D5784" w:rsidRDefault="00A763F8" w:rsidP="00A763F8">
            <w:pPr>
              <w:widowControl/>
              <w:spacing w:line="300" w:lineRule="auto"/>
              <w:jc w:val="left"/>
              <w:rPr>
                <w:rFonts w:ascii="宋体" w:hAnsi="宋体" w:cs="宋体"/>
                <w:kern w:val="0"/>
                <w:sz w:val="18"/>
                <w:szCs w:val="18"/>
              </w:rPr>
            </w:pP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风扇运行状态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vAlign w:val="center"/>
          </w:tcPr>
          <w:p w:rsidR="00A763F8" w:rsidRPr="007D5784" w:rsidRDefault="00A763F8" w:rsidP="00A763F8">
            <w:pPr>
              <w:widowControl/>
              <w:spacing w:line="300" w:lineRule="auto"/>
              <w:jc w:val="left"/>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jc w:val="center"/>
        </w:trPr>
        <w:tc>
          <w:tcPr>
            <w:tcW w:w="720" w:type="dxa"/>
            <w:vMerge/>
            <w:vAlign w:val="center"/>
          </w:tcPr>
          <w:p w:rsidR="00A763F8" w:rsidRPr="007D5784" w:rsidRDefault="00A763F8" w:rsidP="00A763F8">
            <w:pPr>
              <w:widowControl/>
              <w:spacing w:line="300" w:lineRule="auto"/>
              <w:jc w:val="left"/>
              <w:rPr>
                <w:rFonts w:ascii="宋体" w:hAnsi="宋体" w:cs="宋体"/>
                <w:kern w:val="0"/>
                <w:sz w:val="18"/>
                <w:szCs w:val="18"/>
              </w:rPr>
            </w:pP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模块运行状态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vAlign w:val="center"/>
          </w:tcPr>
          <w:p w:rsidR="00A763F8" w:rsidRPr="007D5784" w:rsidRDefault="00A763F8" w:rsidP="00A763F8">
            <w:pPr>
              <w:widowControl/>
              <w:spacing w:line="300" w:lineRule="auto"/>
              <w:jc w:val="left"/>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jc w:val="center"/>
        </w:trPr>
        <w:tc>
          <w:tcPr>
            <w:tcW w:w="720" w:type="dxa"/>
            <w:vMerge w:val="restart"/>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r w:rsidRPr="007D5784">
              <w:rPr>
                <w:rFonts w:ascii="宋体" w:hAnsi="宋体" w:cs="宋体" w:hint="eastAsia"/>
                <w:kern w:val="0"/>
                <w:sz w:val="18"/>
                <w:szCs w:val="18"/>
              </w:rPr>
              <w:t>系统运行状态检查</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VLAN  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trHeight w:val="349"/>
          <w:jc w:val="center"/>
        </w:trPr>
        <w:tc>
          <w:tcPr>
            <w:tcW w:w="720" w:type="dxa"/>
            <w:vMerge/>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配置  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trHeight w:val="338"/>
          <w:jc w:val="center"/>
        </w:trPr>
        <w:tc>
          <w:tcPr>
            <w:tcW w:w="720" w:type="dxa"/>
            <w:vMerge/>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OSPF  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trHeight w:val="470"/>
          <w:jc w:val="center"/>
        </w:trPr>
        <w:tc>
          <w:tcPr>
            <w:tcW w:w="72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r w:rsidRPr="007D5784">
              <w:rPr>
                <w:rFonts w:ascii="宋体" w:hAnsi="宋体" w:cs="宋体" w:hint="eastAsia"/>
                <w:kern w:val="0"/>
                <w:sz w:val="18"/>
                <w:szCs w:val="18"/>
              </w:rPr>
              <w:t>日志检查</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r w:rsidRPr="007D5784">
              <w:rPr>
                <w:rFonts w:ascii="宋体" w:hAnsi="宋体" w:cs="宋体" w:hint="eastAsia"/>
                <w:kern w:val="0"/>
                <w:sz w:val="18"/>
                <w:szCs w:val="18"/>
              </w:rPr>
              <w:t>日志  状态</w:t>
            </w: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20"/>
                <w:szCs w:val="20"/>
              </w:rPr>
            </w:pPr>
          </w:p>
        </w:tc>
        <w:tc>
          <w:tcPr>
            <w:tcW w:w="1080" w:type="dxa"/>
            <w:shd w:val="clear" w:color="auto" w:fill="auto"/>
            <w:noWrap/>
          </w:tcPr>
          <w:p w:rsidR="00A763F8" w:rsidRPr="007D5784" w:rsidRDefault="00A763F8" w:rsidP="00A763F8">
            <w:pPr>
              <w:spacing w:line="300" w:lineRule="auto"/>
              <w:jc w:val="center"/>
              <w:rPr>
                <w:rFonts w:ascii="宋体" w:hAnsi="宋体"/>
              </w:rPr>
            </w:pPr>
          </w:p>
        </w:tc>
      </w:tr>
      <w:tr w:rsidR="00A763F8" w:rsidRPr="007D5784" w:rsidTr="00A763F8">
        <w:trPr>
          <w:jc w:val="center"/>
        </w:trPr>
        <w:tc>
          <w:tcPr>
            <w:tcW w:w="720" w:type="dxa"/>
            <w:vMerge w:val="restart"/>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r w:rsidRPr="007D5784">
              <w:rPr>
                <w:rFonts w:ascii="宋体" w:hAnsi="宋体" w:cs="宋体" w:hint="eastAsia"/>
                <w:kern w:val="0"/>
                <w:sz w:val="18"/>
                <w:szCs w:val="18"/>
              </w:rPr>
              <w:t>其他检查内容</w:t>
            </w: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20"/>
                <w:szCs w:val="20"/>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r>
      <w:tr w:rsidR="00A763F8" w:rsidRPr="007D5784" w:rsidTr="00A763F8">
        <w:trPr>
          <w:jc w:val="center"/>
        </w:trPr>
        <w:tc>
          <w:tcPr>
            <w:tcW w:w="720" w:type="dxa"/>
            <w:vMerge/>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20"/>
                <w:szCs w:val="20"/>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r>
      <w:tr w:rsidR="00A763F8" w:rsidRPr="007D5784" w:rsidTr="00A763F8">
        <w:trPr>
          <w:jc w:val="center"/>
        </w:trPr>
        <w:tc>
          <w:tcPr>
            <w:tcW w:w="720" w:type="dxa"/>
            <w:vMerge/>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440" w:type="dxa"/>
            <w:shd w:val="clear" w:color="auto" w:fill="auto"/>
            <w:noWrap/>
            <w:vAlign w:val="center"/>
          </w:tcPr>
          <w:p w:rsidR="00A763F8" w:rsidRPr="007D5784" w:rsidRDefault="00A763F8" w:rsidP="00A763F8">
            <w:pPr>
              <w:widowControl/>
              <w:spacing w:line="300" w:lineRule="auto"/>
              <w:rPr>
                <w:rFonts w:ascii="宋体" w:hAnsi="宋体" w:cs="宋体"/>
                <w:kern w:val="0"/>
                <w:sz w:val="18"/>
                <w:szCs w:val="18"/>
              </w:rPr>
            </w:pPr>
          </w:p>
        </w:tc>
        <w:tc>
          <w:tcPr>
            <w:tcW w:w="1080" w:type="dxa"/>
            <w:shd w:val="clear" w:color="auto" w:fill="auto"/>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c>
          <w:tcPr>
            <w:tcW w:w="162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rPr>
            </w:pPr>
            <w:r w:rsidRPr="007D5784">
              <w:rPr>
                <w:rFonts w:ascii="宋体" w:hAnsi="宋体" w:cs="宋体" w:hint="eastAsia"/>
                <w:kern w:val="0"/>
                <w:sz w:val="18"/>
                <w:szCs w:val="18"/>
              </w:rPr>
              <w:t>□正常   □异常</w:t>
            </w:r>
          </w:p>
        </w:tc>
        <w:tc>
          <w:tcPr>
            <w:tcW w:w="144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20"/>
                <w:szCs w:val="20"/>
              </w:rPr>
            </w:pPr>
          </w:p>
        </w:tc>
        <w:tc>
          <w:tcPr>
            <w:tcW w:w="1080" w:type="dxa"/>
            <w:shd w:val="clear" w:color="auto" w:fill="auto"/>
            <w:noWrap/>
            <w:vAlign w:val="center"/>
          </w:tcPr>
          <w:p w:rsidR="00A763F8" w:rsidRPr="007D5784" w:rsidRDefault="00A763F8" w:rsidP="00A763F8">
            <w:pPr>
              <w:widowControl/>
              <w:spacing w:line="300" w:lineRule="auto"/>
              <w:jc w:val="center"/>
              <w:rPr>
                <w:rFonts w:ascii="宋体" w:hAnsi="宋体" w:cs="宋体"/>
                <w:kern w:val="0"/>
                <w:sz w:val="18"/>
                <w:szCs w:val="18"/>
              </w:rPr>
            </w:pPr>
          </w:p>
        </w:tc>
      </w:tr>
    </w:tbl>
    <w:p w:rsidR="00A763F8" w:rsidRDefault="00A763F8" w:rsidP="00A763F8">
      <w:pPr>
        <w:rPr>
          <w:sz w:val="28"/>
          <w:szCs w:val="28"/>
        </w:rPr>
      </w:pPr>
    </w:p>
    <w:p w:rsidR="00A763F8" w:rsidRPr="00363906" w:rsidRDefault="00A763F8" w:rsidP="00033151">
      <w:pPr>
        <w:numPr>
          <w:ilvl w:val="0"/>
          <w:numId w:val="2"/>
        </w:numPr>
        <w:snapToGrid w:val="0"/>
        <w:spacing w:beforeLines="100" w:before="312" w:line="360" w:lineRule="auto"/>
        <w:rPr>
          <w:rFonts w:ascii="仿宋" w:eastAsia="仿宋" w:hAnsi="仿宋" w:cs="Times New Roman"/>
          <w:bCs/>
          <w:sz w:val="28"/>
          <w:szCs w:val="28"/>
        </w:rPr>
      </w:pPr>
      <w:r w:rsidRPr="00363906">
        <w:rPr>
          <w:rFonts w:ascii="仿宋" w:eastAsia="仿宋" w:hAnsi="仿宋" w:cs="Times New Roman" w:hint="eastAsia"/>
          <w:bCs/>
          <w:sz w:val="28"/>
          <w:szCs w:val="28"/>
        </w:rPr>
        <w:t>现场</w:t>
      </w:r>
      <w:r w:rsidRPr="00363906">
        <w:rPr>
          <w:rFonts w:ascii="仿宋" w:eastAsia="仿宋" w:hAnsi="仿宋" w:cs="Times New Roman"/>
          <w:bCs/>
          <w:sz w:val="28"/>
          <w:szCs w:val="28"/>
        </w:rPr>
        <w:t>巡检服务</w:t>
      </w:r>
    </w:p>
    <w:p w:rsidR="00A763F8" w:rsidRPr="00363906" w:rsidRDefault="00A763F8" w:rsidP="001A6E72">
      <w:pPr>
        <w:spacing w:line="360" w:lineRule="auto"/>
        <w:ind w:firstLineChars="200" w:firstLine="560"/>
        <w:rPr>
          <w:rFonts w:ascii="仿宋" w:eastAsia="仿宋" w:hAnsi="仿宋" w:cs="Times New Roman"/>
          <w:bCs/>
          <w:sz w:val="28"/>
          <w:szCs w:val="28"/>
        </w:rPr>
      </w:pPr>
      <w:r w:rsidRPr="00363906">
        <w:rPr>
          <w:rFonts w:ascii="仿宋" w:eastAsia="仿宋" w:hAnsi="仿宋" w:cs="Times New Roman" w:hint="eastAsia"/>
          <w:bCs/>
          <w:sz w:val="28"/>
          <w:szCs w:val="28"/>
        </w:rPr>
        <w:t>现场</w:t>
      </w:r>
      <w:r w:rsidRPr="00363906">
        <w:rPr>
          <w:rFonts w:ascii="仿宋" w:eastAsia="仿宋" w:hAnsi="仿宋" w:cs="Times New Roman"/>
          <w:bCs/>
          <w:sz w:val="28"/>
          <w:szCs w:val="28"/>
        </w:rPr>
        <w:t>巡检服务是</w:t>
      </w:r>
      <w:r>
        <w:rPr>
          <w:rFonts w:ascii="仿宋" w:eastAsia="仿宋" w:hAnsi="仿宋" w:cs="Times New Roman" w:hint="eastAsia"/>
          <w:bCs/>
          <w:sz w:val="28"/>
          <w:szCs w:val="28"/>
        </w:rPr>
        <w:t>维保单位</w:t>
      </w:r>
      <w:r w:rsidRPr="00363906">
        <w:rPr>
          <w:rFonts w:ascii="仿宋" w:eastAsia="仿宋" w:hAnsi="仿宋" w:cs="Times New Roman"/>
          <w:bCs/>
          <w:sz w:val="28"/>
          <w:szCs w:val="28"/>
        </w:rPr>
        <w:t>对客户的设备及网络进行全面检查的服务项目，通过该服务可使客户获得设备运行的第一手资料，最大可能地发现存在的隐患，保障设备稳定运行。同时，</w:t>
      </w:r>
      <w:r>
        <w:rPr>
          <w:rFonts w:ascii="仿宋" w:eastAsia="仿宋" w:hAnsi="仿宋" w:cs="Times New Roman" w:hint="eastAsia"/>
          <w:bCs/>
          <w:sz w:val="28"/>
          <w:szCs w:val="28"/>
        </w:rPr>
        <w:t>维保单位</w:t>
      </w:r>
      <w:r w:rsidRPr="00363906">
        <w:rPr>
          <w:rFonts w:ascii="仿宋" w:eastAsia="仿宋" w:hAnsi="仿宋" w:cs="Times New Roman"/>
          <w:bCs/>
          <w:sz w:val="28"/>
          <w:szCs w:val="28"/>
        </w:rPr>
        <w:t>将有针对性地提出预警及解决建议，使客户能够提早预防，最大限度降低运</w:t>
      </w:r>
      <w:r w:rsidRPr="00363906">
        <w:rPr>
          <w:rFonts w:ascii="仿宋" w:eastAsia="仿宋" w:hAnsi="仿宋" w:cs="Times New Roman" w:hint="eastAsia"/>
          <w:bCs/>
          <w:sz w:val="28"/>
          <w:szCs w:val="28"/>
        </w:rPr>
        <w:t>营</w:t>
      </w:r>
      <w:r w:rsidRPr="00363906">
        <w:rPr>
          <w:rFonts w:ascii="仿宋" w:eastAsia="仿宋" w:hAnsi="仿宋" w:cs="Times New Roman"/>
          <w:bCs/>
          <w:sz w:val="28"/>
          <w:szCs w:val="28"/>
        </w:rPr>
        <w:lastRenderedPageBreak/>
        <w:t>风险。</w:t>
      </w:r>
      <w:bookmarkStart w:id="5" w:name="_GoBack"/>
      <w:bookmarkEnd w:id="5"/>
      <w:r w:rsidRPr="00363906">
        <w:rPr>
          <w:rFonts w:ascii="仿宋" w:eastAsia="仿宋" w:hAnsi="仿宋" w:cs="Times New Roman"/>
          <w:bCs/>
          <w:sz w:val="28"/>
          <w:szCs w:val="28"/>
        </w:rPr>
        <w:t>巡检包括的内容如下：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116"/>
        <w:gridCol w:w="2260"/>
        <w:gridCol w:w="174"/>
        <w:gridCol w:w="2300"/>
      </w:tblGrid>
      <w:tr w:rsidR="00A763F8" w:rsidRPr="004908C7" w:rsidTr="00A763F8">
        <w:trPr>
          <w:jc w:val="center"/>
        </w:trPr>
        <w:tc>
          <w:tcPr>
            <w:tcW w:w="844" w:type="dxa"/>
          </w:tcPr>
          <w:p w:rsidR="00A763F8" w:rsidRPr="00CC5285" w:rsidRDefault="00A763F8" w:rsidP="00A763F8">
            <w:pPr>
              <w:jc w:val="center"/>
              <w:rPr>
                <w:rFonts w:ascii="Tahoma" w:hAnsi="Tahoma" w:cs="Tahoma"/>
                <w:b/>
              </w:rPr>
            </w:pPr>
            <w:r w:rsidRPr="00CC5285">
              <w:rPr>
                <w:rFonts w:ascii="Tahoma" w:hAnsi="Tahoma" w:cs="Tahoma"/>
                <w:b/>
              </w:rPr>
              <w:t>编号</w:t>
            </w:r>
          </w:p>
        </w:tc>
        <w:tc>
          <w:tcPr>
            <w:tcW w:w="6850" w:type="dxa"/>
            <w:gridSpan w:val="4"/>
          </w:tcPr>
          <w:p w:rsidR="00A763F8" w:rsidRPr="00CC5285" w:rsidRDefault="00A763F8" w:rsidP="00A763F8">
            <w:pPr>
              <w:jc w:val="center"/>
              <w:rPr>
                <w:rFonts w:ascii="Tahoma" w:hAnsi="Tahoma" w:cs="Tahoma"/>
                <w:b/>
              </w:rPr>
            </w:pPr>
            <w:r w:rsidRPr="00CC5285">
              <w:rPr>
                <w:rFonts w:ascii="Tahoma" w:hAnsi="Tahoma" w:cs="Tahoma"/>
                <w:b/>
              </w:rPr>
              <w:t>巡检内容</w:t>
            </w:r>
          </w:p>
        </w:tc>
      </w:tr>
      <w:tr w:rsidR="00A763F8" w:rsidRPr="004908C7" w:rsidTr="00A763F8">
        <w:trPr>
          <w:jc w:val="center"/>
        </w:trPr>
        <w:tc>
          <w:tcPr>
            <w:tcW w:w="844" w:type="dxa"/>
            <w:vMerge w:val="restart"/>
            <w:vAlign w:val="center"/>
          </w:tcPr>
          <w:p w:rsidR="00A763F8" w:rsidRPr="00CC5285" w:rsidRDefault="00A763F8" w:rsidP="00A763F8">
            <w:pPr>
              <w:spacing w:after="120"/>
              <w:jc w:val="center"/>
              <w:rPr>
                <w:rFonts w:ascii="Tahoma" w:hAnsi="Tahoma" w:cs="Tahoma"/>
              </w:rPr>
            </w:pPr>
            <w:r w:rsidRPr="00CC5285">
              <w:rPr>
                <w:rFonts w:ascii="Tahoma" w:hAnsi="Tahoma" w:cs="Tahoma"/>
              </w:rPr>
              <w:t>1</w:t>
            </w:r>
          </w:p>
        </w:tc>
        <w:tc>
          <w:tcPr>
            <w:tcW w:w="6850" w:type="dxa"/>
            <w:gridSpan w:val="4"/>
          </w:tcPr>
          <w:p w:rsidR="00A763F8" w:rsidRPr="00CC5285" w:rsidRDefault="00A763F8" w:rsidP="00A763F8">
            <w:pPr>
              <w:jc w:val="center"/>
              <w:rPr>
                <w:rFonts w:ascii="Tahoma" w:hAnsi="Tahoma" w:cs="Tahoma"/>
              </w:rPr>
            </w:pPr>
            <w:r w:rsidRPr="00CC5285">
              <w:rPr>
                <w:rFonts w:ascii="Tahoma" w:hAnsi="Tahoma" w:cs="Tahoma"/>
                <w:b/>
              </w:rPr>
              <w:t>硬件运行状态检查项目</w:t>
            </w:r>
          </w:p>
        </w:tc>
      </w:tr>
      <w:tr w:rsidR="00A763F8" w:rsidRPr="004908C7" w:rsidTr="00A763F8">
        <w:trPr>
          <w:jc w:val="center"/>
        </w:trPr>
        <w:tc>
          <w:tcPr>
            <w:tcW w:w="844" w:type="dxa"/>
            <w:vMerge/>
            <w:vAlign w:val="center"/>
          </w:tcPr>
          <w:p w:rsidR="00A763F8" w:rsidRPr="00CC5285" w:rsidRDefault="00A763F8" w:rsidP="00A763F8">
            <w:pPr>
              <w:jc w:val="center"/>
              <w:rPr>
                <w:rFonts w:ascii="Tahoma" w:hAnsi="Tahoma" w:cs="Tahoma"/>
              </w:rPr>
            </w:pPr>
          </w:p>
        </w:tc>
        <w:tc>
          <w:tcPr>
            <w:tcW w:w="2116" w:type="dxa"/>
          </w:tcPr>
          <w:p w:rsidR="00A763F8" w:rsidRPr="00CC5285" w:rsidRDefault="00A763F8" w:rsidP="00A763F8">
            <w:pPr>
              <w:rPr>
                <w:rFonts w:ascii="Tahoma" w:hAnsi="Tahoma" w:cs="Tahoma"/>
              </w:rPr>
            </w:pPr>
            <w:r w:rsidRPr="00CC5285">
              <w:rPr>
                <w:rFonts w:ascii="Tahoma" w:hAnsi="Tahoma" w:cs="Tahoma"/>
              </w:rPr>
              <w:t>单板状态检查</w:t>
            </w:r>
          </w:p>
        </w:tc>
        <w:tc>
          <w:tcPr>
            <w:tcW w:w="2260" w:type="dxa"/>
          </w:tcPr>
          <w:p w:rsidR="00A763F8" w:rsidRPr="00CC5285" w:rsidRDefault="00A763F8" w:rsidP="00A763F8">
            <w:pPr>
              <w:rPr>
                <w:rFonts w:ascii="Tahoma" w:hAnsi="Tahoma" w:cs="Tahoma"/>
              </w:rPr>
            </w:pPr>
            <w:r w:rsidRPr="00CC5285">
              <w:rPr>
                <w:rFonts w:ascii="Tahoma" w:hAnsi="Tahoma" w:cs="Tahoma"/>
              </w:rPr>
              <w:t>电源模块状态检查</w:t>
            </w:r>
          </w:p>
        </w:tc>
        <w:tc>
          <w:tcPr>
            <w:tcW w:w="2474" w:type="dxa"/>
            <w:gridSpan w:val="2"/>
          </w:tcPr>
          <w:p w:rsidR="00A763F8" w:rsidRPr="00CC5285" w:rsidRDefault="00A763F8" w:rsidP="00A763F8">
            <w:pPr>
              <w:rPr>
                <w:rFonts w:ascii="Tahoma" w:hAnsi="Tahoma" w:cs="Tahoma"/>
              </w:rPr>
            </w:pPr>
            <w:r w:rsidRPr="00CC5285">
              <w:rPr>
                <w:rFonts w:ascii="Tahoma" w:hAnsi="Tahoma" w:cs="Tahoma"/>
              </w:rPr>
              <w:t>风扇状态检查</w:t>
            </w:r>
          </w:p>
        </w:tc>
      </w:tr>
      <w:tr w:rsidR="00A763F8" w:rsidRPr="004908C7" w:rsidTr="00A763F8">
        <w:trPr>
          <w:jc w:val="center"/>
        </w:trPr>
        <w:tc>
          <w:tcPr>
            <w:tcW w:w="844" w:type="dxa"/>
            <w:vMerge/>
            <w:vAlign w:val="center"/>
          </w:tcPr>
          <w:p w:rsidR="00A763F8" w:rsidRPr="00CC5285" w:rsidRDefault="00A763F8" w:rsidP="00A763F8">
            <w:pPr>
              <w:jc w:val="center"/>
              <w:rPr>
                <w:rFonts w:ascii="Tahoma" w:hAnsi="Tahoma" w:cs="Tahoma"/>
              </w:rPr>
            </w:pPr>
          </w:p>
        </w:tc>
        <w:tc>
          <w:tcPr>
            <w:tcW w:w="2116" w:type="dxa"/>
          </w:tcPr>
          <w:p w:rsidR="00A763F8" w:rsidRPr="00CC5285" w:rsidRDefault="00A763F8" w:rsidP="00A763F8">
            <w:pPr>
              <w:rPr>
                <w:rFonts w:ascii="Tahoma" w:hAnsi="Tahoma" w:cs="Tahoma"/>
              </w:rPr>
            </w:pPr>
            <w:r w:rsidRPr="00CC5285">
              <w:rPr>
                <w:rFonts w:ascii="Tahoma" w:hAnsi="Tahoma" w:cs="Tahoma"/>
              </w:rPr>
              <w:t>整机指示灯状态检查</w:t>
            </w:r>
          </w:p>
        </w:tc>
        <w:tc>
          <w:tcPr>
            <w:tcW w:w="2260" w:type="dxa"/>
          </w:tcPr>
          <w:p w:rsidR="00A763F8" w:rsidRPr="00CC5285" w:rsidRDefault="00A763F8" w:rsidP="00A763F8">
            <w:pPr>
              <w:rPr>
                <w:rFonts w:ascii="Tahoma" w:hAnsi="Tahoma" w:cs="Tahoma"/>
              </w:rPr>
            </w:pPr>
            <w:r w:rsidRPr="00CC5285">
              <w:rPr>
                <w:rFonts w:ascii="Tahoma" w:hAnsi="Tahoma" w:cs="Tahoma"/>
              </w:rPr>
              <w:t>机框防尘</w:t>
            </w:r>
            <w:proofErr w:type="gramStart"/>
            <w:r w:rsidRPr="00CC5285">
              <w:rPr>
                <w:rFonts w:ascii="Tahoma" w:hAnsi="Tahoma" w:cs="Tahoma"/>
              </w:rPr>
              <w:t>网检查</w:t>
            </w:r>
            <w:proofErr w:type="gramEnd"/>
          </w:p>
        </w:tc>
        <w:tc>
          <w:tcPr>
            <w:tcW w:w="2474" w:type="dxa"/>
            <w:gridSpan w:val="2"/>
          </w:tcPr>
          <w:p w:rsidR="00A763F8" w:rsidRPr="00CC5285" w:rsidRDefault="00A763F8" w:rsidP="00A763F8">
            <w:pPr>
              <w:rPr>
                <w:rFonts w:ascii="Tahoma" w:hAnsi="Tahoma" w:cs="Tahoma"/>
              </w:rPr>
            </w:pPr>
            <w:r w:rsidRPr="00CC5285">
              <w:rPr>
                <w:rFonts w:ascii="Tahoma" w:hAnsi="Tahoma" w:cs="Tahoma"/>
              </w:rPr>
              <w:t>机房温度、湿度检查</w:t>
            </w:r>
          </w:p>
        </w:tc>
      </w:tr>
      <w:tr w:rsidR="00A763F8" w:rsidRPr="004908C7" w:rsidTr="00A763F8">
        <w:trPr>
          <w:jc w:val="center"/>
        </w:trPr>
        <w:tc>
          <w:tcPr>
            <w:tcW w:w="844" w:type="dxa"/>
            <w:vMerge/>
            <w:vAlign w:val="center"/>
          </w:tcPr>
          <w:p w:rsidR="00A763F8" w:rsidRPr="00CC5285" w:rsidRDefault="00A763F8" w:rsidP="00A763F8">
            <w:pPr>
              <w:jc w:val="center"/>
              <w:rPr>
                <w:rFonts w:ascii="Tahoma" w:hAnsi="Tahoma" w:cs="Tahoma"/>
              </w:rPr>
            </w:pPr>
          </w:p>
        </w:tc>
        <w:tc>
          <w:tcPr>
            <w:tcW w:w="2116" w:type="dxa"/>
          </w:tcPr>
          <w:p w:rsidR="00A763F8" w:rsidRPr="00CC5285" w:rsidRDefault="00A763F8" w:rsidP="00A763F8">
            <w:pPr>
              <w:rPr>
                <w:rFonts w:ascii="Tahoma" w:hAnsi="Tahoma" w:cs="Tahoma"/>
              </w:rPr>
            </w:pPr>
            <w:r w:rsidRPr="00CC5285">
              <w:rPr>
                <w:rFonts w:ascii="Tahoma" w:hAnsi="Tahoma" w:cs="Tahoma"/>
              </w:rPr>
              <w:t>设备地线检查</w:t>
            </w:r>
          </w:p>
        </w:tc>
        <w:tc>
          <w:tcPr>
            <w:tcW w:w="2260" w:type="dxa"/>
          </w:tcPr>
          <w:p w:rsidR="00A763F8" w:rsidRPr="00CC5285" w:rsidRDefault="00A763F8" w:rsidP="00A763F8">
            <w:pPr>
              <w:rPr>
                <w:rFonts w:ascii="Tahoma" w:hAnsi="Tahoma" w:cs="Tahoma"/>
              </w:rPr>
            </w:pPr>
          </w:p>
        </w:tc>
        <w:tc>
          <w:tcPr>
            <w:tcW w:w="2474" w:type="dxa"/>
            <w:gridSpan w:val="2"/>
          </w:tcPr>
          <w:p w:rsidR="00A763F8" w:rsidRPr="00CC5285" w:rsidRDefault="00A763F8" w:rsidP="00A763F8">
            <w:pPr>
              <w:rPr>
                <w:rFonts w:ascii="Tahoma" w:hAnsi="Tahoma" w:cs="Tahoma"/>
              </w:rPr>
            </w:pPr>
          </w:p>
        </w:tc>
      </w:tr>
      <w:tr w:rsidR="00A763F8" w:rsidRPr="004908C7" w:rsidTr="00A763F8">
        <w:trPr>
          <w:jc w:val="center"/>
        </w:trPr>
        <w:tc>
          <w:tcPr>
            <w:tcW w:w="844" w:type="dxa"/>
            <w:vMerge w:val="restart"/>
            <w:vAlign w:val="center"/>
          </w:tcPr>
          <w:p w:rsidR="00A763F8" w:rsidRPr="00CC5285" w:rsidRDefault="00A763F8" w:rsidP="00A763F8">
            <w:pPr>
              <w:jc w:val="center"/>
              <w:rPr>
                <w:rFonts w:ascii="Tahoma" w:hAnsi="Tahoma" w:cs="Tahoma"/>
              </w:rPr>
            </w:pPr>
            <w:r w:rsidRPr="00CC5285">
              <w:rPr>
                <w:rFonts w:ascii="Tahoma" w:hAnsi="Tahoma" w:cs="Tahoma"/>
              </w:rPr>
              <w:t>2</w:t>
            </w:r>
          </w:p>
        </w:tc>
        <w:tc>
          <w:tcPr>
            <w:tcW w:w="6850" w:type="dxa"/>
            <w:gridSpan w:val="4"/>
          </w:tcPr>
          <w:p w:rsidR="00A763F8" w:rsidRPr="00CC5285" w:rsidRDefault="00A763F8" w:rsidP="00A763F8">
            <w:pPr>
              <w:jc w:val="center"/>
              <w:rPr>
                <w:rFonts w:ascii="Tahoma" w:hAnsi="Tahoma" w:cs="Tahoma"/>
                <w:b/>
              </w:rPr>
            </w:pPr>
            <w:r w:rsidRPr="00CC5285">
              <w:rPr>
                <w:rFonts w:ascii="Tahoma" w:hAnsi="Tahoma" w:cs="Tahoma"/>
                <w:b/>
              </w:rPr>
              <w:t>软件运行情况检查项目</w:t>
            </w:r>
          </w:p>
        </w:tc>
      </w:tr>
      <w:tr w:rsidR="00A763F8" w:rsidRPr="004908C7" w:rsidTr="00A763F8">
        <w:trPr>
          <w:jc w:val="center"/>
        </w:trPr>
        <w:tc>
          <w:tcPr>
            <w:tcW w:w="844" w:type="dxa"/>
            <w:vMerge/>
            <w:vAlign w:val="center"/>
          </w:tcPr>
          <w:p w:rsidR="00A763F8" w:rsidRPr="00CC5285" w:rsidRDefault="00A763F8" w:rsidP="00A763F8">
            <w:pPr>
              <w:jc w:val="center"/>
              <w:rPr>
                <w:rFonts w:ascii="Tahoma" w:hAnsi="Tahoma" w:cs="Tahoma"/>
              </w:rPr>
            </w:pPr>
          </w:p>
        </w:tc>
        <w:tc>
          <w:tcPr>
            <w:tcW w:w="2116" w:type="dxa"/>
          </w:tcPr>
          <w:p w:rsidR="00A763F8" w:rsidRPr="00CC5285" w:rsidRDefault="00A763F8" w:rsidP="00A763F8">
            <w:pPr>
              <w:rPr>
                <w:rFonts w:ascii="Tahoma" w:hAnsi="Tahoma" w:cs="Tahoma"/>
              </w:rPr>
            </w:pPr>
            <w:r w:rsidRPr="00CC5285">
              <w:rPr>
                <w:rFonts w:ascii="Tahoma" w:hAnsi="Tahoma" w:cs="Tahoma"/>
              </w:rPr>
              <w:t>设备运行情况检查</w:t>
            </w:r>
          </w:p>
        </w:tc>
        <w:tc>
          <w:tcPr>
            <w:tcW w:w="2260" w:type="dxa"/>
          </w:tcPr>
          <w:p w:rsidR="00A763F8" w:rsidRPr="00CC5285" w:rsidRDefault="00A763F8" w:rsidP="00A763F8">
            <w:pPr>
              <w:rPr>
                <w:rFonts w:ascii="Tahoma" w:hAnsi="Tahoma" w:cs="Tahoma"/>
              </w:rPr>
            </w:pPr>
            <w:r w:rsidRPr="00CC5285">
              <w:rPr>
                <w:rFonts w:ascii="Tahoma" w:hAnsi="Tahoma" w:cs="Tahoma"/>
              </w:rPr>
              <w:t>网络报文分析</w:t>
            </w:r>
          </w:p>
        </w:tc>
        <w:tc>
          <w:tcPr>
            <w:tcW w:w="2474" w:type="dxa"/>
            <w:gridSpan w:val="2"/>
          </w:tcPr>
          <w:p w:rsidR="00A763F8" w:rsidRPr="00CC5285" w:rsidRDefault="00A763F8" w:rsidP="00A763F8">
            <w:pPr>
              <w:rPr>
                <w:rFonts w:ascii="Tahoma" w:hAnsi="Tahoma" w:cs="Tahoma"/>
              </w:rPr>
            </w:pPr>
            <w:r w:rsidRPr="00CC5285">
              <w:rPr>
                <w:rFonts w:ascii="Tahoma" w:hAnsi="Tahoma" w:cs="Tahoma"/>
              </w:rPr>
              <w:t>设备对接运行状况检查</w:t>
            </w:r>
          </w:p>
        </w:tc>
      </w:tr>
      <w:tr w:rsidR="00A763F8" w:rsidRPr="004908C7" w:rsidTr="00A763F8">
        <w:trPr>
          <w:jc w:val="center"/>
        </w:trPr>
        <w:tc>
          <w:tcPr>
            <w:tcW w:w="844" w:type="dxa"/>
            <w:vMerge/>
            <w:vAlign w:val="center"/>
          </w:tcPr>
          <w:p w:rsidR="00A763F8" w:rsidRPr="00CC5285" w:rsidRDefault="00A763F8" w:rsidP="00A763F8">
            <w:pPr>
              <w:jc w:val="center"/>
              <w:rPr>
                <w:rFonts w:ascii="Tahoma" w:hAnsi="Tahoma" w:cs="Tahoma"/>
              </w:rPr>
            </w:pPr>
          </w:p>
        </w:tc>
        <w:tc>
          <w:tcPr>
            <w:tcW w:w="2116" w:type="dxa"/>
          </w:tcPr>
          <w:p w:rsidR="00A763F8" w:rsidRPr="00CC5285" w:rsidRDefault="00A763F8" w:rsidP="00A763F8">
            <w:pPr>
              <w:rPr>
                <w:rFonts w:ascii="Tahoma" w:hAnsi="Tahoma" w:cs="Tahoma"/>
              </w:rPr>
            </w:pPr>
            <w:r w:rsidRPr="00CC5285">
              <w:rPr>
                <w:rFonts w:ascii="Tahoma" w:hAnsi="Tahoma" w:cs="Tahoma"/>
              </w:rPr>
              <w:t>路由运行情况检查</w:t>
            </w:r>
          </w:p>
        </w:tc>
        <w:tc>
          <w:tcPr>
            <w:tcW w:w="2260" w:type="dxa"/>
          </w:tcPr>
          <w:p w:rsidR="00A763F8" w:rsidRPr="00CC5285" w:rsidRDefault="00A763F8" w:rsidP="00A763F8">
            <w:pPr>
              <w:rPr>
                <w:rFonts w:ascii="Tahoma" w:hAnsi="Tahoma" w:cs="Tahoma"/>
                <w:b/>
              </w:rPr>
            </w:pPr>
          </w:p>
        </w:tc>
        <w:tc>
          <w:tcPr>
            <w:tcW w:w="2474" w:type="dxa"/>
            <w:gridSpan w:val="2"/>
          </w:tcPr>
          <w:p w:rsidR="00A763F8" w:rsidRPr="00CC5285" w:rsidRDefault="00A763F8" w:rsidP="00A763F8">
            <w:pPr>
              <w:rPr>
                <w:rFonts w:ascii="Tahoma" w:hAnsi="Tahoma" w:cs="Tahoma"/>
                <w:b/>
              </w:rPr>
            </w:pPr>
          </w:p>
        </w:tc>
      </w:tr>
      <w:tr w:rsidR="00A763F8" w:rsidRPr="004908C7" w:rsidTr="00A763F8">
        <w:trPr>
          <w:jc w:val="center"/>
        </w:trPr>
        <w:tc>
          <w:tcPr>
            <w:tcW w:w="844" w:type="dxa"/>
            <w:vMerge w:val="restart"/>
            <w:vAlign w:val="center"/>
          </w:tcPr>
          <w:p w:rsidR="00A763F8" w:rsidRPr="00CC5285" w:rsidRDefault="00A763F8" w:rsidP="00A763F8">
            <w:pPr>
              <w:jc w:val="center"/>
              <w:rPr>
                <w:rFonts w:ascii="Tahoma" w:hAnsi="Tahoma" w:cs="Tahoma"/>
              </w:rPr>
            </w:pPr>
            <w:r w:rsidRPr="00CC5285">
              <w:rPr>
                <w:rFonts w:ascii="Tahoma" w:hAnsi="Tahoma" w:cs="Tahoma"/>
              </w:rPr>
              <w:t>3</w:t>
            </w:r>
          </w:p>
        </w:tc>
        <w:tc>
          <w:tcPr>
            <w:tcW w:w="6850" w:type="dxa"/>
            <w:gridSpan w:val="4"/>
          </w:tcPr>
          <w:p w:rsidR="00A763F8" w:rsidRPr="00CC5285" w:rsidRDefault="00A763F8" w:rsidP="00A763F8">
            <w:pPr>
              <w:jc w:val="center"/>
              <w:rPr>
                <w:rFonts w:ascii="Tahoma" w:hAnsi="Tahoma" w:cs="Tahoma"/>
                <w:b/>
              </w:rPr>
            </w:pPr>
            <w:r w:rsidRPr="00CC5285">
              <w:rPr>
                <w:rFonts w:ascii="Tahoma" w:hAnsi="Tahoma" w:cs="Tahoma"/>
                <w:b/>
              </w:rPr>
              <w:t>网络整体运行情况调查</w:t>
            </w:r>
          </w:p>
        </w:tc>
      </w:tr>
      <w:tr w:rsidR="00A763F8" w:rsidRPr="004908C7" w:rsidTr="00A763F8">
        <w:trPr>
          <w:jc w:val="center"/>
        </w:trPr>
        <w:tc>
          <w:tcPr>
            <w:tcW w:w="844" w:type="dxa"/>
            <w:vMerge/>
          </w:tcPr>
          <w:p w:rsidR="00A763F8" w:rsidRPr="00CC5285" w:rsidRDefault="00A763F8" w:rsidP="00A763F8">
            <w:pPr>
              <w:rPr>
                <w:rFonts w:ascii="Tahoma" w:hAnsi="Tahoma" w:cs="Tahoma"/>
              </w:rPr>
            </w:pPr>
          </w:p>
        </w:tc>
        <w:tc>
          <w:tcPr>
            <w:tcW w:w="2116" w:type="dxa"/>
          </w:tcPr>
          <w:p w:rsidR="00A763F8" w:rsidRPr="00CC5285" w:rsidRDefault="00A763F8" w:rsidP="00A763F8">
            <w:pPr>
              <w:rPr>
                <w:rFonts w:ascii="Tahoma" w:hAnsi="Tahoma" w:cs="Tahoma"/>
              </w:rPr>
            </w:pPr>
            <w:r w:rsidRPr="00CC5285">
              <w:rPr>
                <w:rFonts w:ascii="Tahoma" w:hAnsi="Tahoma" w:cs="Tahoma"/>
              </w:rPr>
              <w:t>网络运行问题调查</w:t>
            </w:r>
          </w:p>
        </w:tc>
        <w:tc>
          <w:tcPr>
            <w:tcW w:w="2434" w:type="dxa"/>
            <w:gridSpan w:val="2"/>
          </w:tcPr>
          <w:p w:rsidR="00A763F8" w:rsidRPr="00CC5285" w:rsidRDefault="00A763F8" w:rsidP="00A763F8">
            <w:pPr>
              <w:rPr>
                <w:rFonts w:ascii="Tahoma" w:hAnsi="Tahoma" w:cs="Tahoma"/>
              </w:rPr>
            </w:pPr>
            <w:r w:rsidRPr="00CC5285">
              <w:rPr>
                <w:rFonts w:ascii="Tahoma" w:hAnsi="Tahoma" w:cs="Tahoma"/>
              </w:rPr>
              <w:t>网络变更情况调查</w:t>
            </w:r>
          </w:p>
        </w:tc>
        <w:tc>
          <w:tcPr>
            <w:tcW w:w="2300" w:type="dxa"/>
          </w:tcPr>
          <w:p w:rsidR="00A763F8" w:rsidRPr="00CC5285" w:rsidRDefault="00A763F8" w:rsidP="00A763F8">
            <w:pPr>
              <w:rPr>
                <w:rFonts w:ascii="Tahoma" w:hAnsi="Tahoma" w:cs="Tahoma"/>
              </w:rPr>
            </w:pPr>
            <w:r w:rsidRPr="00CC5285">
              <w:rPr>
                <w:rFonts w:ascii="Tahoma" w:hAnsi="Tahoma" w:cs="Tahoma"/>
              </w:rPr>
              <w:t>网络历史故障调查</w:t>
            </w:r>
          </w:p>
        </w:tc>
      </w:tr>
    </w:tbl>
    <w:p w:rsidR="00A763F8" w:rsidRPr="00363906" w:rsidRDefault="00A763F8" w:rsidP="00A763F8">
      <w:pPr>
        <w:spacing w:line="360" w:lineRule="auto"/>
        <w:ind w:firstLineChars="200" w:firstLine="560"/>
        <w:rPr>
          <w:rFonts w:ascii="仿宋" w:eastAsia="仿宋" w:hAnsi="仿宋" w:cs="Times New Roman"/>
          <w:bCs/>
          <w:sz w:val="28"/>
          <w:szCs w:val="28"/>
        </w:rPr>
      </w:pPr>
      <w:r>
        <w:rPr>
          <w:rFonts w:ascii="仿宋" w:eastAsia="仿宋" w:hAnsi="仿宋" w:cs="Times New Roman"/>
          <w:bCs/>
          <w:sz w:val="28"/>
          <w:szCs w:val="28"/>
        </w:rPr>
        <w:t>（2）</w:t>
      </w:r>
      <w:r w:rsidRPr="00363906">
        <w:rPr>
          <w:rFonts w:ascii="仿宋" w:eastAsia="仿宋" w:hAnsi="仿宋" w:cs="Times New Roman"/>
          <w:bCs/>
          <w:sz w:val="28"/>
          <w:szCs w:val="28"/>
        </w:rPr>
        <w:t>网络运行分析与管理服务</w:t>
      </w:r>
    </w:p>
    <w:p w:rsidR="00A763F8" w:rsidRPr="00363906" w:rsidRDefault="00A763F8" w:rsidP="00A763F8">
      <w:pPr>
        <w:spacing w:line="360" w:lineRule="auto"/>
        <w:ind w:firstLineChars="200" w:firstLine="560"/>
        <w:rPr>
          <w:rFonts w:ascii="仿宋" w:eastAsia="仿宋" w:hAnsi="仿宋" w:cs="Times New Roman"/>
          <w:bCs/>
          <w:sz w:val="28"/>
          <w:szCs w:val="28"/>
        </w:rPr>
      </w:pPr>
      <w:r w:rsidRPr="00363906">
        <w:rPr>
          <w:rFonts w:ascii="仿宋" w:eastAsia="仿宋" w:hAnsi="仿宋" w:cs="Times New Roman"/>
          <w:bCs/>
          <w:sz w:val="28"/>
          <w:szCs w:val="28"/>
        </w:rPr>
        <w:t>网络运行分析与管理服务是指</w:t>
      </w:r>
      <w:r w:rsidRPr="00363906">
        <w:rPr>
          <w:rFonts w:ascii="仿宋" w:eastAsia="仿宋" w:hAnsi="仿宋" w:cs="Times New Roman" w:hint="eastAsia"/>
          <w:bCs/>
          <w:sz w:val="28"/>
          <w:szCs w:val="28"/>
        </w:rPr>
        <w:t>维保单位</w:t>
      </w:r>
      <w:r w:rsidRPr="00363906">
        <w:rPr>
          <w:rFonts w:ascii="仿宋" w:eastAsia="仿宋" w:hAnsi="仿宋" w:cs="Times New Roman"/>
          <w:bCs/>
          <w:sz w:val="28"/>
          <w:szCs w:val="28"/>
        </w:rPr>
        <w:t>工程师通过对网络运行状况、网络问题进行周期性检查、分析后，为客户提出指导性建议的一种综合性高级服务，其内容包括：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49"/>
      </w:tblGrid>
      <w:tr w:rsidR="00A763F8" w:rsidTr="00A763F8">
        <w:trPr>
          <w:jc w:val="center"/>
        </w:trPr>
        <w:tc>
          <w:tcPr>
            <w:tcW w:w="4204" w:type="dxa"/>
            <w:shd w:val="clear" w:color="auto" w:fill="B3B3B3"/>
          </w:tcPr>
          <w:p w:rsidR="00A763F8" w:rsidRPr="00CC5285" w:rsidRDefault="00A763F8" w:rsidP="00A763F8">
            <w:pPr>
              <w:jc w:val="center"/>
              <w:rPr>
                <w:rFonts w:ascii="Arial" w:hAnsi="Arial" w:cs="Arial"/>
              </w:rPr>
            </w:pPr>
            <w:r w:rsidRPr="00CC5285">
              <w:rPr>
                <w:rFonts w:ascii="Arial" w:hAnsi="Arial" w:cs="Arial"/>
                <w:b/>
              </w:rPr>
              <w:t>服务内容</w:t>
            </w:r>
          </w:p>
        </w:tc>
        <w:tc>
          <w:tcPr>
            <w:tcW w:w="4249" w:type="dxa"/>
            <w:shd w:val="clear" w:color="auto" w:fill="B3B3B3"/>
          </w:tcPr>
          <w:p w:rsidR="00A763F8" w:rsidRPr="00CC5285" w:rsidRDefault="00A763F8" w:rsidP="00A763F8">
            <w:pPr>
              <w:jc w:val="center"/>
              <w:rPr>
                <w:rFonts w:ascii="Arial" w:hAnsi="Arial" w:cs="Arial"/>
              </w:rPr>
            </w:pPr>
            <w:r w:rsidRPr="00CC5285">
              <w:rPr>
                <w:rFonts w:ascii="Arial" w:hAnsi="Arial" w:cs="Arial"/>
                <w:b/>
              </w:rPr>
              <w:t>服务优点</w:t>
            </w:r>
          </w:p>
        </w:tc>
      </w:tr>
      <w:tr w:rsidR="00A763F8" w:rsidTr="00A763F8">
        <w:trPr>
          <w:jc w:val="center"/>
        </w:trPr>
        <w:tc>
          <w:tcPr>
            <w:tcW w:w="4204" w:type="dxa"/>
          </w:tcPr>
          <w:p w:rsidR="00A763F8" w:rsidRPr="00CC5285" w:rsidRDefault="00A763F8" w:rsidP="00A763F8">
            <w:pPr>
              <w:rPr>
                <w:rFonts w:ascii="Arial" w:hAnsi="Arial" w:cs="Arial"/>
              </w:rPr>
            </w:pPr>
            <w:r w:rsidRPr="00CC5285">
              <w:rPr>
                <w:rFonts w:ascii="Arial" w:hAnsi="Arial" w:cs="Arial" w:hint="eastAsia"/>
              </w:rPr>
              <w:t>向客户提供</w:t>
            </w:r>
            <w:r w:rsidRPr="00CC5285">
              <w:rPr>
                <w:rFonts w:ascii="Arial" w:hAnsi="Arial" w:cs="Arial"/>
              </w:rPr>
              <w:t>网络专家电话号码。</w:t>
            </w:r>
          </w:p>
        </w:tc>
        <w:tc>
          <w:tcPr>
            <w:tcW w:w="4249" w:type="dxa"/>
          </w:tcPr>
          <w:p w:rsidR="00A763F8" w:rsidRPr="00CC5285" w:rsidRDefault="00A763F8" w:rsidP="00A763F8">
            <w:pPr>
              <w:rPr>
                <w:rFonts w:ascii="Arial" w:hAnsi="Arial" w:cs="Arial"/>
              </w:rPr>
            </w:pPr>
            <w:r w:rsidRPr="00CC5285">
              <w:rPr>
                <w:rFonts w:ascii="Arial" w:hAnsi="Arial" w:cs="Arial"/>
              </w:rPr>
              <w:t>保证重大问题第一连线至网络专家。</w:t>
            </w:r>
          </w:p>
        </w:tc>
      </w:tr>
      <w:tr w:rsidR="00A763F8" w:rsidTr="00A763F8">
        <w:trPr>
          <w:jc w:val="center"/>
        </w:trPr>
        <w:tc>
          <w:tcPr>
            <w:tcW w:w="4204" w:type="dxa"/>
          </w:tcPr>
          <w:p w:rsidR="00A763F8" w:rsidRPr="00CC5285" w:rsidRDefault="00A763F8" w:rsidP="00A763F8">
            <w:pPr>
              <w:rPr>
                <w:rFonts w:ascii="Arial" w:hAnsi="Arial" w:cs="Arial"/>
              </w:rPr>
            </w:pPr>
            <w:r w:rsidRPr="00CC5285">
              <w:rPr>
                <w:rFonts w:ascii="Arial" w:hAnsi="Arial" w:cs="Arial"/>
              </w:rPr>
              <w:t>网络专家组每周与客户进行电话技术交流</w:t>
            </w:r>
          </w:p>
        </w:tc>
        <w:tc>
          <w:tcPr>
            <w:tcW w:w="4249" w:type="dxa"/>
          </w:tcPr>
          <w:p w:rsidR="00A763F8" w:rsidRPr="00CC5285" w:rsidRDefault="00A763F8" w:rsidP="00A763F8">
            <w:pPr>
              <w:rPr>
                <w:rFonts w:ascii="Arial" w:hAnsi="Arial" w:cs="Arial"/>
              </w:rPr>
            </w:pPr>
            <w:r w:rsidRPr="00CC5285">
              <w:rPr>
                <w:rFonts w:ascii="Arial" w:hAnsi="Arial" w:cs="Arial"/>
              </w:rPr>
              <w:t>以最小成本保证及时解答客户关心的技术问题，并就某一领域技术问题展开深层次沟通。</w:t>
            </w:r>
          </w:p>
        </w:tc>
      </w:tr>
      <w:tr w:rsidR="00A763F8" w:rsidTr="00A763F8">
        <w:trPr>
          <w:jc w:val="center"/>
        </w:trPr>
        <w:tc>
          <w:tcPr>
            <w:tcW w:w="4204" w:type="dxa"/>
          </w:tcPr>
          <w:p w:rsidR="00A763F8" w:rsidRPr="00CC5285" w:rsidRDefault="00A763F8" w:rsidP="00A763F8">
            <w:pPr>
              <w:rPr>
                <w:rFonts w:ascii="Arial" w:hAnsi="Arial" w:cs="Arial"/>
              </w:rPr>
            </w:pPr>
            <w:r w:rsidRPr="00CC5285">
              <w:rPr>
                <w:rFonts w:ascii="Arial" w:hAnsi="Arial" w:cs="Arial"/>
              </w:rPr>
              <w:t>每月向客户提交</w:t>
            </w:r>
            <w:r w:rsidRPr="00CC5285">
              <w:rPr>
                <w:rFonts w:ascii="Arial" w:hAnsi="Arial" w:cs="Arial"/>
              </w:rPr>
              <w:t>CASE</w:t>
            </w:r>
            <w:r w:rsidRPr="00CC5285">
              <w:rPr>
                <w:rFonts w:ascii="Arial" w:hAnsi="Arial" w:cs="Arial"/>
              </w:rPr>
              <w:t>汇总分析报告</w:t>
            </w:r>
          </w:p>
        </w:tc>
        <w:tc>
          <w:tcPr>
            <w:tcW w:w="4249" w:type="dxa"/>
          </w:tcPr>
          <w:p w:rsidR="00A763F8" w:rsidRPr="00CC5285" w:rsidRDefault="00A763F8" w:rsidP="00A763F8">
            <w:pPr>
              <w:rPr>
                <w:rFonts w:ascii="Arial" w:hAnsi="Arial" w:cs="Arial"/>
              </w:rPr>
            </w:pPr>
            <w:r w:rsidRPr="00CC5285">
              <w:rPr>
                <w:rFonts w:ascii="Arial" w:hAnsi="Arial" w:cs="Arial"/>
              </w:rPr>
              <w:t>使客户了解网络历史故障情况以及故障预防建议，最大程度减少网络故障隐患，更高效的进行网络管理。</w:t>
            </w:r>
          </w:p>
        </w:tc>
      </w:tr>
    </w:tbl>
    <w:p w:rsidR="00A763F8" w:rsidRPr="00363906" w:rsidRDefault="00A763F8" w:rsidP="00033151">
      <w:pPr>
        <w:numPr>
          <w:ilvl w:val="0"/>
          <w:numId w:val="2"/>
        </w:numPr>
        <w:snapToGrid w:val="0"/>
        <w:spacing w:beforeLines="100" w:before="312" w:line="360" w:lineRule="auto"/>
        <w:rPr>
          <w:rFonts w:ascii="仿宋" w:eastAsia="仿宋" w:hAnsi="仿宋" w:cs="Times New Roman"/>
          <w:bCs/>
          <w:sz w:val="28"/>
          <w:szCs w:val="28"/>
        </w:rPr>
      </w:pPr>
      <w:r w:rsidRPr="00363906">
        <w:rPr>
          <w:rFonts w:ascii="仿宋" w:eastAsia="仿宋" w:hAnsi="仿宋" w:cs="Times New Roman"/>
          <w:bCs/>
          <w:sz w:val="28"/>
          <w:szCs w:val="28"/>
        </w:rPr>
        <w:t>重要时刻专人值守服务</w:t>
      </w:r>
    </w:p>
    <w:p w:rsidR="00A763F8" w:rsidRPr="00363906" w:rsidRDefault="00A763F8" w:rsidP="00A763F8">
      <w:pPr>
        <w:spacing w:line="360" w:lineRule="auto"/>
        <w:ind w:firstLineChars="200" w:firstLine="560"/>
        <w:rPr>
          <w:rFonts w:ascii="仿宋" w:eastAsia="仿宋" w:hAnsi="仿宋" w:cs="Times New Roman"/>
          <w:bCs/>
          <w:sz w:val="28"/>
          <w:szCs w:val="28"/>
        </w:rPr>
      </w:pPr>
      <w:r w:rsidRPr="00363906">
        <w:rPr>
          <w:rFonts w:ascii="仿宋" w:eastAsia="仿宋" w:hAnsi="仿宋" w:cs="Times New Roman"/>
          <w:bCs/>
          <w:sz w:val="28"/>
          <w:szCs w:val="28"/>
        </w:rPr>
        <w:t>重要时刻设备稳定运行</w:t>
      </w:r>
      <w:r>
        <w:rPr>
          <w:rFonts w:ascii="仿宋" w:eastAsia="仿宋" w:hAnsi="仿宋" w:cs="Times New Roman"/>
          <w:bCs/>
          <w:sz w:val="28"/>
          <w:szCs w:val="28"/>
        </w:rPr>
        <w:t>的保障</w:t>
      </w:r>
      <w:r w:rsidRPr="00363906">
        <w:rPr>
          <w:rFonts w:ascii="仿宋" w:eastAsia="仿宋" w:hAnsi="仿宋" w:cs="Times New Roman"/>
          <w:bCs/>
          <w:sz w:val="28"/>
          <w:szCs w:val="28"/>
        </w:rPr>
        <w:t>尤为关键，因此，</w:t>
      </w:r>
      <w:r w:rsidRPr="00363906">
        <w:rPr>
          <w:rFonts w:ascii="仿宋" w:eastAsia="仿宋" w:hAnsi="仿宋" w:cs="Times New Roman" w:hint="eastAsia"/>
          <w:bCs/>
          <w:sz w:val="28"/>
          <w:szCs w:val="28"/>
        </w:rPr>
        <w:t>维保单位</w:t>
      </w:r>
      <w:r w:rsidRPr="00363906">
        <w:rPr>
          <w:rFonts w:ascii="仿宋" w:eastAsia="仿宋" w:hAnsi="仿宋" w:cs="Times New Roman"/>
          <w:bCs/>
          <w:sz w:val="28"/>
          <w:szCs w:val="28"/>
        </w:rPr>
        <w:t>可对客户提供重要时刻的专人现场值守支持，包括年终结算日、生产</w:t>
      </w:r>
      <w:proofErr w:type="gramStart"/>
      <w:r w:rsidRPr="00363906">
        <w:rPr>
          <w:rFonts w:ascii="仿宋" w:eastAsia="仿宋" w:hAnsi="仿宋" w:cs="Times New Roman"/>
          <w:bCs/>
          <w:sz w:val="28"/>
          <w:szCs w:val="28"/>
        </w:rPr>
        <w:t>网重大割</w:t>
      </w:r>
      <w:proofErr w:type="gramEnd"/>
      <w:r w:rsidRPr="00363906">
        <w:rPr>
          <w:rFonts w:ascii="仿宋" w:eastAsia="仿宋" w:hAnsi="仿宋" w:cs="Times New Roman"/>
          <w:bCs/>
          <w:sz w:val="28"/>
          <w:szCs w:val="28"/>
        </w:rPr>
        <w:t>接或其它客户认为可能对其业务运营产生重大影响的时刻。</w:t>
      </w:r>
    </w:p>
    <w:p w:rsidR="00A763F8" w:rsidRDefault="001F50AD" w:rsidP="00A763F8">
      <w:pPr>
        <w:pStyle w:val="3"/>
      </w:pPr>
      <w:bookmarkStart w:id="6" w:name="_Toc462247497"/>
      <w:r>
        <w:rPr>
          <w:rFonts w:hint="eastAsia"/>
        </w:rPr>
        <w:t>三、</w:t>
      </w:r>
      <w:r w:rsidR="00A763F8">
        <w:t>主机、存储系统运维服务</w:t>
      </w:r>
      <w:bookmarkEnd w:id="6"/>
    </w:p>
    <w:p w:rsidR="00A763F8" w:rsidRPr="00B571C3" w:rsidRDefault="00A763F8" w:rsidP="00A763F8">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sz w:val="28"/>
          <w:szCs w:val="28"/>
        </w:rPr>
        <w:t>维保单位</w:t>
      </w:r>
      <w:r w:rsidRPr="00B571C3">
        <w:rPr>
          <w:rFonts w:ascii="仿宋" w:eastAsia="仿宋" w:hAnsi="仿宋" w:cs="Times New Roman" w:hint="eastAsia"/>
          <w:bCs/>
          <w:sz w:val="28"/>
          <w:szCs w:val="28"/>
        </w:rPr>
        <w:t>提供的主机、存储系统的运维服务包括：主机、存储设备的日常监控，设备的运行状态监控，故障处理，操作系统维护，补</w:t>
      </w:r>
      <w:r w:rsidRPr="00B571C3">
        <w:rPr>
          <w:rFonts w:ascii="仿宋" w:eastAsia="仿宋" w:hAnsi="仿宋" w:cs="Times New Roman" w:hint="eastAsia"/>
          <w:bCs/>
          <w:sz w:val="28"/>
          <w:szCs w:val="28"/>
        </w:rPr>
        <w:lastRenderedPageBreak/>
        <w:t>丁升级等内容。</w:t>
      </w:r>
    </w:p>
    <w:p w:rsidR="00A763F8" w:rsidRPr="00B571C3" w:rsidRDefault="00A763F8" w:rsidP="00A763F8">
      <w:pPr>
        <w:spacing w:line="360" w:lineRule="auto"/>
        <w:ind w:firstLineChars="200" w:firstLine="560"/>
        <w:rPr>
          <w:rFonts w:ascii="仿宋" w:eastAsia="仿宋" w:hAnsi="仿宋" w:cs="Times New Roman"/>
          <w:bCs/>
          <w:sz w:val="28"/>
          <w:szCs w:val="28"/>
        </w:rPr>
      </w:pPr>
      <w:r w:rsidRPr="00B571C3">
        <w:rPr>
          <w:rFonts w:ascii="仿宋" w:eastAsia="仿宋" w:hAnsi="仿宋" w:cs="Times New Roman" w:hint="eastAsia"/>
          <w:bCs/>
          <w:sz w:val="28"/>
          <w:szCs w:val="28"/>
        </w:rPr>
        <w:t>主机存储系统基本服务内容：</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917"/>
        <w:gridCol w:w="3661"/>
        <w:gridCol w:w="2060"/>
      </w:tblGrid>
      <w:tr w:rsidR="00A763F8" w:rsidRPr="004908C7" w:rsidTr="00A763F8">
        <w:trPr>
          <w:trHeight w:val="435"/>
          <w:tblHeader/>
          <w:jc w:val="center"/>
        </w:trPr>
        <w:tc>
          <w:tcPr>
            <w:tcW w:w="387" w:type="pct"/>
            <w:shd w:val="clear" w:color="auto" w:fill="C0C0C0"/>
            <w:noWrap/>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序号</w:t>
            </w:r>
          </w:p>
        </w:tc>
        <w:tc>
          <w:tcPr>
            <w:tcW w:w="1158" w:type="pct"/>
            <w:shd w:val="clear" w:color="auto" w:fill="C0C0C0"/>
            <w:noWrap/>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服务模块</w:t>
            </w:r>
          </w:p>
        </w:tc>
        <w:tc>
          <w:tcPr>
            <w:tcW w:w="2211" w:type="pct"/>
            <w:shd w:val="clear" w:color="auto" w:fill="C0C0C0"/>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内容描述</w:t>
            </w:r>
          </w:p>
        </w:tc>
        <w:tc>
          <w:tcPr>
            <w:tcW w:w="1244" w:type="pct"/>
            <w:shd w:val="clear" w:color="auto" w:fill="C0C0C0"/>
            <w:vAlign w:val="center"/>
          </w:tcPr>
          <w:p w:rsidR="00A763F8" w:rsidRPr="004908C7" w:rsidRDefault="00A763F8" w:rsidP="00A763F8">
            <w:pPr>
              <w:widowControl/>
              <w:spacing w:line="300" w:lineRule="auto"/>
              <w:jc w:val="center"/>
              <w:rPr>
                <w:rFonts w:ascii="Tahoma" w:hAnsi="Tahoma" w:cs="Tahoma"/>
                <w:b/>
                <w:kern w:val="0"/>
              </w:rPr>
            </w:pPr>
            <w:r w:rsidRPr="004908C7">
              <w:rPr>
                <w:rFonts w:ascii="Tahoma" w:hAnsi="Tahoma" w:cs="Tahoma"/>
                <w:b/>
                <w:kern w:val="0"/>
              </w:rPr>
              <w:t>提供方</w:t>
            </w:r>
          </w:p>
        </w:tc>
      </w:tr>
      <w:tr w:rsidR="00A763F8" w:rsidRPr="004908C7" w:rsidTr="00A763F8">
        <w:trPr>
          <w:trHeight w:val="285"/>
          <w:jc w:val="center"/>
        </w:trPr>
        <w:tc>
          <w:tcPr>
            <w:tcW w:w="386" w:type="pct"/>
            <w:shd w:val="clear" w:color="auto" w:fill="auto"/>
            <w:noWrap/>
            <w:vAlign w:val="center"/>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1</w:t>
            </w:r>
          </w:p>
        </w:tc>
        <w:tc>
          <w:tcPr>
            <w:tcW w:w="1158" w:type="pct"/>
            <w:shd w:val="clear" w:color="auto" w:fill="auto"/>
            <w:noWrap/>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补丁服务</w:t>
            </w:r>
          </w:p>
        </w:tc>
        <w:tc>
          <w:tcPr>
            <w:tcW w:w="2211" w:type="pct"/>
            <w:vAlign w:val="center"/>
          </w:tcPr>
          <w:p w:rsidR="00A763F8" w:rsidRPr="004908C7" w:rsidRDefault="00A763F8" w:rsidP="00A763F8">
            <w:pPr>
              <w:widowControl/>
              <w:spacing w:line="300" w:lineRule="auto"/>
              <w:rPr>
                <w:rFonts w:ascii="Tahoma" w:hAnsi="Tahoma" w:cs="Tahoma"/>
                <w:kern w:val="0"/>
              </w:rPr>
            </w:pPr>
            <w:r>
              <w:rPr>
                <w:rFonts w:ascii="Tahoma" w:hAnsi="Tahoma" w:cs="Tahoma"/>
                <w:kern w:val="0"/>
              </w:rPr>
              <w:t>消</w:t>
            </w:r>
            <w:r>
              <w:rPr>
                <w:rFonts w:ascii="Tahoma" w:hAnsi="Tahoma" w:cs="Tahoma" w:hint="eastAsia"/>
                <w:kern w:val="0"/>
              </w:rPr>
              <w:t>除</w:t>
            </w:r>
            <w:r w:rsidRPr="004908C7">
              <w:rPr>
                <w:rFonts w:ascii="Tahoma" w:hAnsi="Tahoma" w:cs="Tahoma"/>
                <w:kern w:val="0"/>
              </w:rPr>
              <w:t>软件漏洞给系统带来的安全隐患，并对安装补丁所引起的系统连锁反应进行合理的平衡。</w:t>
            </w:r>
          </w:p>
        </w:tc>
        <w:tc>
          <w:tcPr>
            <w:tcW w:w="1244" w:type="pct"/>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维保单位</w:t>
            </w:r>
          </w:p>
        </w:tc>
      </w:tr>
      <w:tr w:rsidR="00A763F8" w:rsidRPr="004908C7" w:rsidTr="00A763F8">
        <w:trPr>
          <w:trHeight w:val="285"/>
          <w:jc w:val="center"/>
        </w:trPr>
        <w:tc>
          <w:tcPr>
            <w:tcW w:w="387" w:type="pct"/>
            <w:shd w:val="clear" w:color="auto" w:fill="auto"/>
            <w:noWrap/>
            <w:vAlign w:val="center"/>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2</w:t>
            </w:r>
          </w:p>
        </w:tc>
        <w:tc>
          <w:tcPr>
            <w:tcW w:w="1158" w:type="pct"/>
            <w:shd w:val="clear" w:color="auto" w:fill="auto"/>
            <w:noWrap/>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升级服务</w:t>
            </w:r>
          </w:p>
        </w:tc>
        <w:tc>
          <w:tcPr>
            <w:tcW w:w="2211" w:type="pct"/>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对系统进行软件或硬件的升级，以改进、完善现有系统或消除现有系统的漏洞。</w:t>
            </w:r>
          </w:p>
        </w:tc>
        <w:tc>
          <w:tcPr>
            <w:tcW w:w="1244" w:type="pct"/>
          </w:tcPr>
          <w:p w:rsidR="00A763F8" w:rsidRPr="004908C7" w:rsidRDefault="00A763F8" w:rsidP="00A763F8">
            <w:pPr>
              <w:widowControl/>
              <w:spacing w:line="300" w:lineRule="auto"/>
              <w:rPr>
                <w:rFonts w:ascii="Tahoma" w:hAnsi="Tahoma" w:cs="Tahoma"/>
                <w:kern w:val="0"/>
              </w:rPr>
            </w:pPr>
            <w:r>
              <w:rPr>
                <w:rFonts w:ascii="Tahoma" w:hAnsi="Tahoma" w:cs="Tahoma" w:hint="eastAsia"/>
                <w:kern w:val="0"/>
              </w:rPr>
              <w:t>维保单位</w:t>
            </w:r>
          </w:p>
        </w:tc>
      </w:tr>
      <w:tr w:rsidR="00A763F8" w:rsidRPr="004908C7" w:rsidTr="00A763F8">
        <w:trPr>
          <w:trHeight w:val="285"/>
          <w:jc w:val="center"/>
        </w:trPr>
        <w:tc>
          <w:tcPr>
            <w:tcW w:w="387" w:type="pct"/>
            <w:shd w:val="clear" w:color="auto" w:fill="auto"/>
            <w:noWrap/>
            <w:vAlign w:val="center"/>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3</w:t>
            </w:r>
          </w:p>
        </w:tc>
        <w:tc>
          <w:tcPr>
            <w:tcW w:w="1158" w:type="pct"/>
            <w:shd w:val="clear" w:color="auto" w:fill="auto"/>
            <w:noWrap/>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现场故障诊断</w:t>
            </w:r>
          </w:p>
        </w:tc>
        <w:tc>
          <w:tcPr>
            <w:tcW w:w="2211" w:type="pct"/>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按服务级别</w:t>
            </w:r>
            <w:r w:rsidRPr="004908C7">
              <w:rPr>
                <w:rFonts w:ascii="Tahoma" w:hAnsi="Tahoma" w:cs="Tahoma" w:hint="eastAsia"/>
                <w:kern w:val="0"/>
              </w:rPr>
              <w:t>：</w:t>
            </w:r>
            <w:r w:rsidRPr="004908C7">
              <w:rPr>
                <w:rFonts w:ascii="Tahoma" w:hAnsi="Tahoma" w:cs="Tahoma"/>
                <w:kern w:val="0"/>
              </w:rPr>
              <w:t>7×24</w:t>
            </w:r>
            <w:r w:rsidRPr="004908C7">
              <w:rPr>
                <w:rFonts w:ascii="Tahoma" w:hAnsi="Tahoma" w:cs="Tahoma"/>
                <w:kern w:val="0"/>
              </w:rPr>
              <w:t>小时</w:t>
            </w:r>
          </w:p>
        </w:tc>
        <w:tc>
          <w:tcPr>
            <w:tcW w:w="1244" w:type="pct"/>
          </w:tcPr>
          <w:p w:rsidR="00A763F8" w:rsidRPr="004908C7" w:rsidRDefault="00A763F8" w:rsidP="00A763F8">
            <w:pPr>
              <w:widowControl/>
              <w:spacing w:line="300" w:lineRule="auto"/>
              <w:rPr>
                <w:rFonts w:ascii="Tahoma" w:hAnsi="Tahoma" w:cs="Tahoma"/>
                <w:kern w:val="0"/>
              </w:rPr>
            </w:pPr>
            <w:r>
              <w:rPr>
                <w:rFonts w:ascii="Tahoma" w:hAnsi="Tahoma" w:cs="Tahoma" w:hint="eastAsia"/>
                <w:kern w:val="0"/>
              </w:rPr>
              <w:t>维保单位</w:t>
            </w:r>
          </w:p>
        </w:tc>
      </w:tr>
      <w:tr w:rsidR="00A763F8" w:rsidRPr="004908C7" w:rsidTr="00A763F8">
        <w:trPr>
          <w:trHeight w:val="285"/>
          <w:jc w:val="center"/>
        </w:trPr>
        <w:tc>
          <w:tcPr>
            <w:tcW w:w="387" w:type="pct"/>
            <w:shd w:val="clear" w:color="auto" w:fill="auto"/>
            <w:noWrap/>
            <w:vAlign w:val="center"/>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4</w:t>
            </w:r>
          </w:p>
        </w:tc>
        <w:tc>
          <w:tcPr>
            <w:tcW w:w="1158" w:type="pct"/>
            <w:shd w:val="clear" w:color="auto" w:fill="auto"/>
            <w:noWrap/>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电话远程技术支持</w:t>
            </w:r>
          </w:p>
        </w:tc>
        <w:tc>
          <w:tcPr>
            <w:tcW w:w="2211" w:type="pct"/>
            <w:vAlign w:val="center"/>
          </w:tcPr>
          <w:p w:rsidR="00A763F8" w:rsidRPr="004908C7" w:rsidRDefault="00A763F8" w:rsidP="00A763F8">
            <w:pPr>
              <w:widowControl/>
              <w:spacing w:line="300" w:lineRule="auto"/>
              <w:jc w:val="left"/>
              <w:rPr>
                <w:rFonts w:ascii="Tahoma" w:hAnsi="Tahoma" w:cs="Tahoma"/>
                <w:kern w:val="0"/>
              </w:rPr>
            </w:pPr>
            <w:r w:rsidRPr="004908C7">
              <w:rPr>
                <w:rFonts w:ascii="Tahoma" w:hAnsi="Tahoma" w:cs="Tahoma"/>
                <w:kern w:val="0"/>
              </w:rPr>
              <w:t>7×24</w:t>
            </w:r>
            <w:r w:rsidRPr="004908C7">
              <w:rPr>
                <w:rFonts w:ascii="Tahoma" w:hAnsi="Tahoma" w:cs="Tahoma"/>
                <w:kern w:val="0"/>
              </w:rPr>
              <w:t>小时</w:t>
            </w:r>
          </w:p>
        </w:tc>
        <w:tc>
          <w:tcPr>
            <w:tcW w:w="1244" w:type="pct"/>
          </w:tcPr>
          <w:p w:rsidR="00A763F8" w:rsidRPr="004908C7" w:rsidRDefault="00A763F8" w:rsidP="00A763F8">
            <w:pPr>
              <w:widowControl/>
              <w:spacing w:line="300" w:lineRule="auto"/>
              <w:jc w:val="left"/>
              <w:rPr>
                <w:rFonts w:ascii="Tahoma" w:hAnsi="Tahoma" w:cs="Tahoma"/>
                <w:kern w:val="0"/>
              </w:rPr>
            </w:pPr>
            <w:r>
              <w:rPr>
                <w:rFonts w:ascii="Tahoma" w:hAnsi="Tahoma" w:cs="Tahoma" w:hint="eastAsia"/>
                <w:kern w:val="0"/>
              </w:rPr>
              <w:t>维保单位</w:t>
            </w:r>
          </w:p>
        </w:tc>
      </w:tr>
      <w:tr w:rsidR="00A763F8" w:rsidRPr="004908C7" w:rsidTr="00A763F8">
        <w:trPr>
          <w:trHeight w:val="285"/>
          <w:jc w:val="center"/>
        </w:trPr>
        <w:tc>
          <w:tcPr>
            <w:tcW w:w="387" w:type="pct"/>
            <w:shd w:val="clear" w:color="auto" w:fill="auto"/>
            <w:noWrap/>
            <w:vAlign w:val="center"/>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5</w:t>
            </w:r>
          </w:p>
        </w:tc>
        <w:tc>
          <w:tcPr>
            <w:tcW w:w="1158" w:type="pct"/>
            <w:shd w:val="clear" w:color="auto" w:fill="auto"/>
            <w:noWrap/>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问题管理系统</w:t>
            </w:r>
          </w:p>
        </w:tc>
        <w:tc>
          <w:tcPr>
            <w:tcW w:w="2211" w:type="pct"/>
            <w:vAlign w:val="center"/>
          </w:tcPr>
          <w:p w:rsidR="00A763F8" w:rsidRPr="004908C7" w:rsidRDefault="00A763F8" w:rsidP="00A763F8">
            <w:pPr>
              <w:widowControl/>
              <w:spacing w:line="300" w:lineRule="auto"/>
              <w:rPr>
                <w:rFonts w:ascii="Tahoma" w:hAnsi="Tahoma" w:cs="Tahoma"/>
                <w:kern w:val="0"/>
              </w:rPr>
            </w:pPr>
            <w:r w:rsidRPr="000D172E">
              <w:rPr>
                <w:rFonts w:ascii="Tahoma" w:hAnsi="Tahoma" w:cs="Tahoma" w:hint="eastAsia"/>
                <w:kern w:val="0"/>
              </w:rPr>
              <w:t>对遇到的问题进行汇总和发布</w:t>
            </w:r>
          </w:p>
        </w:tc>
        <w:tc>
          <w:tcPr>
            <w:tcW w:w="1244" w:type="pct"/>
          </w:tcPr>
          <w:p w:rsidR="00A763F8" w:rsidRPr="004908C7" w:rsidRDefault="00A763F8" w:rsidP="00A763F8">
            <w:pPr>
              <w:widowControl/>
              <w:spacing w:line="300" w:lineRule="auto"/>
              <w:jc w:val="left"/>
              <w:rPr>
                <w:rFonts w:ascii="Tahoma" w:hAnsi="Tahoma" w:cs="Tahoma"/>
                <w:kern w:val="0"/>
              </w:rPr>
            </w:pPr>
            <w:r>
              <w:rPr>
                <w:rFonts w:ascii="Tahoma" w:hAnsi="Tahoma" w:cs="Tahoma" w:hint="eastAsia"/>
                <w:kern w:val="0"/>
              </w:rPr>
              <w:t>维保单位</w:t>
            </w:r>
          </w:p>
        </w:tc>
      </w:tr>
      <w:tr w:rsidR="00A763F8" w:rsidRPr="004908C7" w:rsidTr="00A763F8">
        <w:trPr>
          <w:trHeight w:val="285"/>
          <w:jc w:val="center"/>
        </w:trPr>
        <w:tc>
          <w:tcPr>
            <w:tcW w:w="387" w:type="pct"/>
            <w:shd w:val="clear" w:color="auto" w:fill="auto"/>
            <w:noWrap/>
            <w:vAlign w:val="center"/>
          </w:tcPr>
          <w:p w:rsidR="00A763F8" w:rsidRPr="004908C7" w:rsidRDefault="00A763F8" w:rsidP="00A763F8">
            <w:pPr>
              <w:widowControl/>
              <w:spacing w:line="300" w:lineRule="auto"/>
              <w:jc w:val="center"/>
              <w:rPr>
                <w:rFonts w:ascii="Tahoma" w:hAnsi="Tahoma" w:cs="Tahoma"/>
                <w:kern w:val="0"/>
              </w:rPr>
            </w:pPr>
            <w:r>
              <w:rPr>
                <w:rFonts w:ascii="Tahoma" w:hAnsi="Tahoma" w:cs="Tahoma" w:hint="eastAsia"/>
                <w:kern w:val="0"/>
              </w:rPr>
              <w:t>6</w:t>
            </w:r>
          </w:p>
        </w:tc>
        <w:tc>
          <w:tcPr>
            <w:tcW w:w="1158" w:type="pct"/>
            <w:shd w:val="clear" w:color="auto" w:fill="auto"/>
            <w:noWrap/>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系统优化</w:t>
            </w:r>
          </w:p>
        </w:tc>
        <w:tc>
          <w:tcPr>
            <w:tcW w:w="2211" w:type="pct"/>
            <w:vAlign w:val="center"/>
          </w:tcPr>
          <w:p w:rsidR="00A763F8" w:rsidRPr="004908C7" w:rsidRDefault="00A763F8" w:rsidP="00A763F8">
            <w:pPr>
              <w:widowControl/>
              <w:spacing w:line="300" w:lineRule="auto"/>
              <w:rPr>
                <w:rFonts w:ascii="Tahoma" w:hAnsi="Tahoma" w:cs="Tahoma"/>
                <w:kern w:val="0"/>
              </w:rPr>
            </w:pPr>
            <w:r w:rsidRPr="004908C7">
              <w:rPr>
                <w:rFonts w:ascii="Tahoma" w:hAnsi="Tahoma" w:cs="Tahoma"/>
                <w:kern w:val="0"/>
              </w:rPr>
              <w:t>对客户系统的</w:t>
            </w:r>
            <w:proofErr w:type="gramStart"/>
            <w:r w:rsidRPr="004908C7">
              <w:rPr>
                <w:rFonts w:ascii="Tahoma" w:hAnsi="Tahoma" w:cs="Tahoma"/>
                <w:kern w:val="0"/>
              </w:rPr>
              <w:t>括</w:t>
            </w:r>
            <w:proofErr w:type="gramEnd"/>
            <w:r w:rsidRPr="004908C7">
              <w:rPr>
                <w:rFonts w:ascii="Tahoma" w:hAnsi="Tahoma" w:cs="Tahoma"/>
                <w:kern w:val="0"/>
              </w:rPr>
              <w:t>主机、</w:t>
            </w:r>
            <w:r w:rsidRPr="004908C7">
              <w:rPr>
                <w:rFonts w:ascii="Tahoma" w:hAnsi="Tahoma" w:cs="Tahoma" w:hint="eastAsia"/>
                <w:kern w:val="0"/>
              </w:rPr>
              <w:t>存储设备、</w:t>
            </w:r>
            <w:r w:rsidRPr="004908C7">
              <w:rPr>
                <w:rFonts w:ascii="Tahoma" w:hAnsi="Tahoma" w:cs="Tahoma"/>
                <w:kern w:val="0"/>
              </w:rPr>
              <w:t>操作系统、提供优化服务。</w:t>
            </w:r>
          </w:p>
        </w:tc>
        <w:tc>
          <w:tcPr>
            <w:tcW w:w="1244" w:type="pct"/>
          </w:tcPr>
          <w:p w:rsidR="00A763F8" w:rsidRPr="004908C7" w:rsidRDefault="00A763F8" w:rsidP="00A763F8">
            <w:pPr>
              <w:widowControl/>
              <w:spacing w:line="300" w:lineRule="auto"/>
              <w:rPr>
                <w:rFonts w:ascii="Tahoma" w:hAnsi="Tahoma" w:cs="Tahoma"/>
                <w:kern w:val="0"/>
              </w:rPr>
            </w:pPr>
          </w:p>
        </w:tc>
      </w:tr>
    </w:tbl>
    <w:p w:rsidR="00A763F8" w:rsidRDefault="00A763F8" w:rsidP="00A763F8">
      <w:pPr>
        <w:ind w:firstLine="420"/>
        <w:rPr>
          <w:sz w:val="28"/>
          <w:szCs w:val="28"/>
        </w:rPr>
      </w:pPr>
    </w:p>
    <w:p w:rsidR="00A763F8" w:rsidRPr="00B571C3" w:rsidRDefault="00A763F8" w:rsidP="00A763F8">
      <w:pPr>
        <w:spacing w:line="360" w:lineRule="auto"/>
        <w:ind w:firstLine="420"/>
        <w:rPr>
          <w:rFonts w:ascii="仿宋" w:eastAsia="仿宋" w:hAnsi="仿宋" w:cs="Times New Roman"/>
          <w:bCs/>
          <w:sz w:val="28"/>
          <w:szCs w:val="28"/>
        </w:rPr>
      </w:pPr>
      <w:r>
        <w:rPr>
          <w:rFonts w:ascii="仿宋" w:eastAsia="仿宋" w:hAnsi="仿宋" w:cs="Times New Roman" w:hint="eastAsia"/>
          <w:bCs/>
          <w:sz w:val="28"/>
          <w:szCs w:val="28"/>
        </w:rPr>
        <w:t>维保单位</w:t>
      </w:r>
      <w:r w:rsidRPr="00B571C3">
        <w:rPr>
          <w:rFonts w:ascii="仿宋" w:eastAsia="仿宋" w:hAnsi="仿宋" w:cs="Times New Roman" w:hint="eastAsia"/>
          <w:bCs/>
          <w:sz w:val="28"/>
          <w:szCs w:val="28"/>
        </w:rPr>
        <w:t>监控管理的内容包括</w:t>
      </w:r>
      <w:r w:rsidRPr="00B571C3">
        <w:rPr>
          <w:rFonts w:ascii="仿宋" w:eastAsia="仿宋" w:hAnsi="仿宋" w:cs="Times New Roman"/>
          <w:bCs/>
          <w:sz w:val="28"/>
          <w:szCs w:val="28"/>
        </w:rPr>
        <w:t>：</w:t>
      </w:r>
    </w:p>
    <w:p w:rsidR="00A763F8" w:rsidRPr="00B571C3" w:rsidRDefault="00A763F8" w:rsidP="00A763F8">
      <w:pPr>
        <w:numPr>
          <w:ilvl w:val="0"/>
          <w:numId w:val="4"/>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CPU 性能管理</w:t>
      </w:r>
      <w:r w:rsidRPr="00B571C3">
        <w:rPr>
          <w:rFonts w:ascii="仿宋" w:eastAsia="仿宋" w:hAnsi="仿宋" w:cs="Times New Roman" w:hint="eastAsia"/>
          <w:bCs/>
          <w:sz w:val="28"/>
          <w:szCs w:val="28"/>
        </w:rPr>
        <w:t>；</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内存使用情况管理；</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硬盘利用情况管理；</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系统进程管理；</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hint="eastAsia"/>
          <w:bCs/>
          <w:sz w:val="28"/>
          <w:szCs w:val="28"/>
        </w:rPr>
        <w:t>主机</w:t>
      </w:r>
      <w:r w:rsidRPr="00B571C3">
        <w:rPr>
          <w:rFonts w:ascii="仿宋" w:eastAsia="仿宋" w:hAnsi="仿宋" w:cs="Times New Roman"/>
          <w:bCs/>
          <w:sz w:val="28"/>
          <w:szCs w:val="28"/>
        </w:rPr>
        <w:t>性能管理；</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实时监控主机电源、风扇的使用情况及主机机箱内部温度；</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监控主机硬盘运行状态；</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监控主机网卡、阵列卡等硬件状态；</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监控主机HA运行状况</w:t>
      </w:r>
      <w:r w:rsidRPr="00B571C3">
        <w:rPr>
          <w:rFonts w:ascii="仿宋" w:eastAsia="仿宋" w:hAnsi="仿宋" w:cs="Times New Roman" w:hint="eastAsia"/>
          <w:bCs/>
          <w:sz w:val="28"/>
          <w:szCs w:val="28"/>
        </w:rPr>
        <w:t>；</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主机系统文件系统管理</w:t>
      </w:r>
      <w:r w:rsidRPr="00B571C3">
        <w:rPr>
          <w:rFonts w:ascii="仿宋" w:eastAsia="仿宋" w:hAnsi="仿宋" w:cs="Times New Roman" w:hint="eastAsia"/>
          <w:bCs/>
          <w:sz w:val="28"/>
          <w:szCs w:val="28"/>
        </w:rPr>
        <w:t>；</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监控存储交换机设备状态、端口状态、传输速度；</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监控备份服务进程、备份情况（起止时间、是否成功、出错告</w:t>
      </w:r>
      <w:r w:rsidRPr="00B571C3">
        <w:rPr>
          <w:rFonts w:ascii="仿宋" w:eastAsia="仿宋" w:hAnsi="仿宋" w:cs="Times New Roman"/>
          <w:bCs/>
          <w:sz w:val="28"/>
          <w:szCs w:val="28"/>
        </w:rPr>
        <w:lastRenderedPageBreak/>
        <w:t>警）；</w:t>
      </w:r>
    </w:p>
    <w:p w:rsidR="00A763F8" w:rsidRPr="00B571C3"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hint="eastAsia"/>
          <w:bCs/>
          <w:sz w:val="28"/>
          <w:szCs w:val="28"/>
        </w:rPr>
        <w:t>监控记录</w:t>
      </w:r>
      <w:r w:rsidRPr="00B571C3">
        <w:rPr>
          <w:rFonts w:ascii="仿宋" w:eastAsia="仿宋" w:hAnsi="仿宋" w:cs="Times New Roman"/>
          <w:bCs/>
          <w:sz w:val="28"/>
          <w:szCs w:val="28"/>
        </w:rPr>
        <w:t>磁盘阵列、磁带库等存储硬件故障提示和告警</w:t>
      </w:r>
      <w:r w:rsidRPr="00B571C3">
        <w:rPr>
          <w:rFonts w:ascii="仿宋" w:eastAsia="仿宋" w:hAnsi="仿宋" w:cs="Times New Roman" w:hint="eastAsia"/>
          <w:bCs/>
          <w:sz w:val="28"/>
          <w:szCs w:val="28"/>
        </w:rPr>
        <w:t>，并及时解决故障问题</w:t>
      </w:r>
      <w:r w:rsidRPr="00B571C3">
        <w:rPr>
          <w:rFonts w:ascii="仿宋" w:eastAsia="仿宋" w:hAnsi="仿宋" w:cs="Times New Roman"/>
          <w:bCs/>
          <w:sz w:val="28"/>
          <w:szCs w:val="28"/>
        </w:rPr>
        <w:t>；</w:t>
      </w:r>
    </w:p>
    <w:p w:rsidR="00A763F8" w:rsidRDefault="00A763F8" w:rsidP="00A763F8">
      <w:pPr>
        <w:numPr>
          <w:ilvl w:val="0"/>
          <w:numId w:val="3"/>
        </w:numPr>
        <w:snapToGrid w:val="0"/>
        <w:spacing w:line="360" w:lineRule="auto"/>
        <w:rPr>
          <w:rFonts w:ascii="仿宋" w:eastAsia="仿宋" w:hAnsi="仿宋" w:cs="Times New Roman"/>
          <w:bCs/>
          <w:sz w:val="28"/>
          <w:szCs w:val="28"/>
        </w:rPr>
      </w:pPr>
      <w:r w:rsidRPr="00B571C3">
        <w:rPr>
          <w:rFonts w:ascii="仿宋" w:eastAsia="仿宋" w:hAnsi="仿宋" w:cs="Times New Roman"/>
          <w:bCs/>
          <w:sz w:val="28"/>
          <w:szCs w:val="28"/>
        </w:rPr>
        <w:t>对存储的性能（如高速缓存、光纤通道等）进行监控</w:t>
      </w:r>
      <w:r w:rsidRPr="00B571C3">
        <w:rPr>
          <w:rFonts w:ascii="仿宋" w:eastAsia="仿宋" w:hAnsi="仿宋" w:cs="Times New Roman" w:hint="eastAsia"/>
          <w:bCs/>
          <w:sz w:val="28"/>
          <w:szCs w:val="28"/>
        </w:rPr>
        <w:t>。</w:t>
      </w:r>
    </w:p>
    <w:p w:rsidR="00A763F8" w:rsidRDefault="001F50AD" w:rsidP="00A763F8">
      <w:pPr>
        <w:pStyle w:val="2"/>
      </w:pPr>
      <w:bookmarkStart w:id="7" w:name="_Toc462247498"/>
      <w:r>
        <w:rPr>
          <w:rFonts w:hint="eastAsia"/>
        </w:rPr>
        <w:t>四</w:t>
      </w:r>
      <w:r w:rsidR="00A763F8">
        <w:t>、详细技术服务方案</w:t>
      </w:r>
      <w:bookmarkEnd w:id="7"/>
    </w:p>
    <w:p w:rsidR="00A763F8" w:rsidRDefault="001F50AD" w:rsidP="00A763F8">
      <w:pPr>
        <w:pStyle w:val="3"/>
      </w:pPr>
      <w:bookmarkStart w:id="8" w:name="_Toc462247499"/>
      <w:r>
        <w:rPr>
          <w:rFonts w:hint="eastAsia"/>
        </w:rPr>
        <w:t>4</w:t>
      </w:r>
      <w:r w:rsidR="00A763F8">
        <w:t xml:space="preserve">.1 </w:t>
      </w:r>
      <w:r w:rsidR="00A763F8">
        <w:t>保修期内服务范围</w:t>
      </w:r>
      <w:bookmarkEnd w:id="8"/>
    </w:p>
    <w:p w:rsidR="00A763F8" w:rsidRPr="00B571C3" w:rsidRDefault="00A763F8" w:rsidP="00A763F8">
      <w:pPr>
        <w:pStyle w:val="aa"/>
        <w:spacing w:line="360" w:lineRule="auto"/>
        <w:ind w:firstLine="280"/>
        <w:rPr>
          <w:rFonts w:ascii="仿宋" w:eastAsia="仿宋" w:hAnsi="仿宋"/>
          <w:bCs/>
          <w:kern w:val="2"/>
        </w:rPr>
      </w:pPr>
      <w:r w:rsidRPr="00B571C3">
        <w:rPr>
          <w:rFonts w:ascii="仿宋" w:eastAsia="仿宋" w:hAnsi="仿宋" w:hint="eastAsia"/>
          <w:bCs/>
          <w:kern w:val="2"/>
        </w:rPr>
        <w:t>（1）确保本次保修范围内所有硬件设备的正常运行。</w:t>
      </w:r>
    </w:p>
    <w:p w:rsidR="00A763F8" w:rsidRPr="00B571C3" w:rsidRDefault="00A763F8" w:rsidP="00A763F8">
      <w:pPr>
        <w:pStyle w:val="aa"/>
        <w:spacing w:line="360" w:lineRule="auto"/>
        <w:ind w:firstLine="280"/>
        <w:rPr>
          <w:rFonts w:ascii="仿宋" w:eastAsia="仿宋" w:hAnsi="仿宋"/>
          <w:bCs/>
          <w:kern w:val="2"/>
        </w:rPr>
      </w:pPr>
      <w:r w:rsidRPr="00B571C3">
        <w:rPr>
          <w:rFonts w:ascii="仿宋" w:eastAsia="仿宋" w:hAnsi="仿宋" w:hint="eastAsia"/>
          <w:bCs/>
          <w:kern w:val="2"/>
        </w:rPr>
        <w:t>（2）确保本次保修范围内存储系统的正常运行。</w:t>
      </w:r>
    </w:p>
    <w:p w:rsidR="00A763F8" w:rsidRPr="00B571C3" w:rsidRDefault="00A763F8" w:rsidP="00A763F8">
      <w:pPr>
        <w:pStyle w:val="aa"/>
        <w:spacing w:line="360" w:lineRule="auto"/>
        <w:ind w:firstLine="280"/>
        <w:rPr>
          <w:rFonts w:ascii="仿宋" w:eastAsia="仿宋" w:hAnsi="仿宋"/>
          <w:bCs/>
          <w:kern w:val="2"/>
        </w:rPr>
      </w:pPr>
      <w:r w:rsidRPr="00B571C3">
        <w:rPr>
          <w:rFonts w:ascii="仿宋" w:eastAsia="仿宋" w:hAnsi="仿宋" w:hint="eastAsia"/>
          <w:bCs/>
          <w:kern w:val="2"/>
        </w:rPr>
        <w:t>（3）确保本次保修范围内核心业务系统平台的正常运行。</w:t>
      </w:r>
    </w:p>
    <w:p w:rsidR="00A763F8" w:rsidRPr="00B571C3" w:rsidRDefault="00A763F8" w:rsidP="00A763F8">
      <w:pPr>
        <w:pStyle w:val="aa"/>
        <w:spacing w:line="360" w:lineRule="auto"/>
        <w:ind w:firstLine="280"/>
        <w:rPr>
          <w:rFonts w:ascii="仿宋" w:eastAsia="仿宋" w:hAnsi="仿宋"/>
          <w:bCs/>
          <w:kern w:val="2"/>
        </w:rPr>
      </w:pPr>
      <w:r w:rsidRPr="00B571C3">
        <w:rPr>
          <w:rFonts w:ascii="仿宋" w:eastAsia="仿宋" w:hAnsi="仿宋" w:hint="eastAsia"/>
          <w:bCs/>
          <w:kern w:val="2"/>
        </w:rPr>
        <w:t>（4）提供特殊时段（如：两会期间、结息日、春节、劳动节、国庆节、年终、系统停机维护、数据集中及用户认为必须的重要时段），以及产品安装和客户化、系统变更和迁移等的现场支持服务。</w:t>
      </w:r>
    </w:p>
    <w:p w:rsidR="00A763F8" w:rsidRDefault="00A763F8" w:rsidP="00A763F8">
      <w:pPr>
        <w:snapToGrid w:val="0"/>
        <w:spacing w:line="360" w:lineRule="auto"/>
        <w:rPr>
          <w:rFonts w:ascii="仿宋" w:eastAsia="仿宋" w:hAnsi="仿宋" w:cs="Times New Roman"/>
          <w:bCs/>
          <w:sz w:val="28"/>
          <w:szCs w:val="28"/>
        </w:rPr>
      </w:pPr>
      <w:r w:rsidRPr="00B571C3">
        <w:rPr>
          <w:rFonts w:ascii="仿宋" w:eastAsia="仿宋" w:hAnsi="仿宋" w:cs="Times New Roman" w:hint="eastAsia"/>
          <w:bCs/>
          <w:sz w:val="28"/>
          <w:szCs w:val="28"/>
        </w:rPr>
        <w:t>在两会期间、结息日、系统升级、年终决算、数据上收、系统停机维护等对系统设备稳定运行要求较高时，</w:t>
      </w:r>
      <w:r>
        <w:rPr>
          <w:rFonts w:ascii="仿宋" w:eastAsia="仿宋" w:hAnsi="仿宋" w:cs="Times New Roman" w:hint="eastAsia"/>
          <w:bCs/>
          <w:sz w:val="28"/>
          <w:szCs w:val="28"/>
        </w:rPr>
        <w:t>维保单位</w:t>
      </w:r>
      <w:r w:rsidRPr="00B571C3">
        <w:rPr>
          <w:rFonts w:ascii="仿宋" w:eastAsia="仿宋" w:hAnsi="仿宋" w:cs="Times New Roman" w:hint="eastAsia"/>
          <w:bCs/>
          <w:sz w:val="28"/>
          <w:szCs w:val="28"/>
        </w:rPr>
        <w:t>将根据客户要求安排工程师现场值班。</w:t>
      </w:r>
    </w:p>
    <w:p w:rsidR="00A763F8" w:rsidRDefault="00A86304" w:rsidP="00A763F8">
      <w:pPr>
        <w:pStyle w:val="3"/>
        <w:rPr>
          <w:rFonts w:ascii="仿宋" w:eastAsia="仿宋" w:hAnsi="仿宋" w:cs="Times New Roman"/>
          <w:sz w:val="28"/>
          <w:szCs w:val="28"/>
        </w:rPr>
      </w:pPr>
      <w:bookmarkStart w:id="9" w:name="_Toc117164402"/>
      <w:bookmarkStart w:id="10" w:name="_Toc117174219"/>
      <w:bookmarkStart w:id="11" w:name="_Toc117174930"/>
      <w:bookmarkStart w:id="12" w:name="_Toc117178300"/>
      <w:bookmarkStart w:id="13" w:name="_Toc117182533"/>
      <w:bookmarkStart w:id="14" w:name="_Toc201920302"/>
      <w:bookmarkStart w:id="15" w:name="_Toc462247500"/>
      <w:r>
        <w:rPr>
          <w:rFonts w:hint="eastAsia"/>
        </w:rPr>
        <w:t>4</w:t>
      </w:r>
      <w:r w:rsidR="00A763F8">
        <w:rPr>
          <w:rFonts w:hint="eastAsia"/>
        </w:rPr>
        <w:t>.2</w:t>
      </w:r>
      <w:r w:rsidR="00A763F8" w:rsidRPr="00C34FC8">
        <w:rPr>
          <w:rFonts w:hint="eastAsia"/>
        </w:rPr>
        <w:t>服务响应</w:t>
      </w:r>
      <w:bookmarkEnd w:id="9"/>
      <w:bookmarkEnd w:id="10"/>
      <w:bookmarkEnd w:id="11"/>
      <w:bookmarkEnd w:id="12"/>
      <w:bookmarkEnd w:id="13"/>
      <w:bookmarkEnd w:id="14"/>
      <w:r w:rsidR="00A763F8">
        <w:rPr>
          <w:rFonts w:hint="eastAsia"/>
        </w:rPr>
        <w:t>承诺</w:t>
      </w:r>
      <w:r w:rsidR="00A763F8" w:rsidRPr="00C34FC8">
        <w:rPr>
          <w:rFonts w:hint="eastAsia"/>
        </w:rPr>
        <w:t xml:space="preserve">  24</w:t>
      </w:r>
      <w:r w:rsidR="00A763F8" w:rsidRPr="00C34FC8">
        <w:rPr>
          <w:rFonts w:hint="eastAsia"/>
        </w:rPr>
        <w:t>小时报修电话</w:t>
      </w:r>
      <w:bookmarkEnd w:id="15"/>
    </w:p>
    <w:p w:rsidR="00A763F8" w:rsidRPr="00B571C3" w:rsidRDefault="00A763F8" w:rsidP="00A763F8">
      <w:pPr>
        <w:pStyle w:val="aa"/>
        <w:spacing w:line="360" w:lineRule="auto"/>
        <w:ind w:firstLineChars="0" w:firstLine="0"/>
        <w:rPr>
          <w:rFonts w:ascii="仿宋" w:eastAsia="仿宋" w:hAnsi="仿宋"/>
          <w:bCs/>
          <w:kern w:val="2"/>
        </w:rPr>
      </w:pPr>
      <w:r w:rsidRPr="00B571C3">
        <w:rPr>
          <w:rFonts w:ascii="仿宋" w:eastAsia="仿宋" w:hAnsi="仿宋" w:hint="eastAsia"/>
          <w:bCs/>
          <w:kern w:val="2"/>
        </w:rPr>
        <w:t>（1）每周</w:t>
      </w:r>
      <w:r w:rsidRPr="00B571C3">
        <w:rPr>
          <w:rFonts w:ascii="仿宋" w:eastAsia="仿宋" w:hAnsi="仿宋"/>
          <w:bCs/>
          <w:kern w:val="2"/>
        </w:rPr>
        <w:t>7</w:t>
      </w:r>
      <w:r w:rsidRPr="00B571C3">
        <w:rPr>
          <w:rFonts w:ascii="仿宋" w:eastAsia="仿宋" w:hAnsi="仿宋" w:hint="eastAsia"/>
          <w:bCs/>
          <w:kern w:val="2"/>
        </w:rPr>
        <w:t>×</w:t>
      </w:r>
      <w:r w:rsidRPr="00B571C3">
        <w:rPr>
          <w:rFonts w:ascii="仿宋" w:eastAsia="仿宋" w:hAnsi="仿宋"/>
          <w:bCs/>
          <w:kern w:val="2"/>
        </w:rPr>
        <w:t>24</w:t>
      </w:r>
      <w:r w:rsidRPr="00B571C3">
        <w:rPr>
          <w:rFonts w:ascii="仿宋" w:eastAsia="仿宋" w:hAnsi="仿宋" w:hint="eastAsia"/>
          <w:bCs/>
          <w:kern w:val="2"/>
        </w:rPr>
        <w:t>，全年365天；</w:t>
      </w:r>
    </w:p>
    <w:p w:rsidR="00A763F8" w:rsidRPr="00B571C3" w:rsidRDefault="00A763F8" w:rsidP="00A763F8">
      <w:pPr>
        <w:pStyle w:val="aa"/>
        <w:spacing w:line="360" w:lineRule="auto"/>
        <w:ind w:left="700" w:hangingChars="250" w:hanging="700"/>
        <w:rPr>
          <w:rFonts w:ascii="仿宋" w:eastAsia="仿宋" w:hAnsi="仿宋"/>
          <w:bCs/>
          <w:kern w:val="2"/>
        </w:rPr>
      </w:pPr>
      <w:r w:rsidRPr="00B571C3">
        <w:rPr>
          <w:rFonts w:ascii="仿宋" w:eastAsia="仿宋" w:hAnsi="仿宋" w:hint="eastAsia"/>
          <w:bCs/>
          <w:kern w:val="2"/>
        </w:rPr>
        <w:t>（2）在接到用户故障报告后立即响应，出现一般故障系统仍能运行时3小时内到达现场，出现严重故障影响系统正常运行时2小时到达现场，如果经现场检查，可以预见故障发生24小时内不</w:t>
      </w:r>
      <w:r w:rsidRPr="00B571C3">
        <w:rPr>
          <w:rFonts w:ascii="仿宋" w:eastAsia="仿宋" w:hAnsi="仿宋" w:hint="eastAsia"/>
          <w:bCs/>
          <w:kern w:val="2"/>
        </w:rPr>
        <w:lastRenderedPageBreak/>
        <w:t>能解决问题，必须提供可靠的替代方案，保证用户系统在用户故障报告36小时内正常运行；</w:t>
      </w:r>
    </w:p>
    <w:p w:rsidR="00A763F8" w:rsidRPr="00B571C3" w:rsidRDefault="00A763F8" w:rsidP="00A763F8">
      <w:pPr>
        <w:pStyle w:val="ab"/>
        <w:spacing w:line="360" w:lineRule="auto"/>
        <w:ind w:left="560" w:hanging="560"/>
        <w:rPr>
          <w:rFonts w:ascii="仿宋" w:eastAsia="仿宋" w:hAnsi="仿宋"/>
          <w:bCs/>
          <w:sz w:val="28"/>
          <w:szCs w:val="28"/>
        </w:rPr>
      </w:pPr>
      <w:r w:rsidRPr="00B571C3">
        <w:rPr>
          <w:rFonts w:ascii="仿宋" w:eastAsia="仿宋" w:hAnsi="仿宋" w:hint="eastAsia"/>
          <w:bCs/>
          <w:sz w:val="28"/>
          <w:szCs w:val="28"/>
        </w:rPr>
        <w:t>（3）到达现场后，两小时内完成现场故障判断；</w:t>
      </w:r>
    </w:p>
    <w:p w:rsidR="00A763F8" w:rsidRPr="00B571C3" w:rsidRDefault="00A763F8" w:rsidP="00A763F8">
      <w:pPr>
        <w:pStyle w:val="ab"/>
        <w:spacing w:line="360" w:lineRule="auto"/>
        <w:ind w:left="560" w:hanging="560"/>
        <w:rPr>
          <w:rFonts w:ascii="仿宋" w:eastAsia="仿宋" w:hAnsi="仿宋"/>
          <w:bCs/>
          <w:sz w:val="28"/>
          <w:szCs w:val="28"/>
        </w:rPr>
      </w:pPr>
      <w:r w:rsidRPr="00B571C3">
        <w:rPr>
          <w:rFonts w:ascii="仿宋" w:eastAsia="仿宋" w:hAnsi="仿宋" w:hint="eastAsia"/>
          <w:bCs/>
          <w:sz w:val="28"/>
          <w:szCs w:val="28"/>
        </w:rPr>
        <w:t>（4）多级别服务支持</w:t>
      </w:r>
      <w:r>
        <w:rPr>
          <w:rFonts w:ascii="仿宋" w:eastAsia="仿宋" w:hAnsi="仿宋" w:hint="eastAsia"/>
          <w:bCs/>
          <w:sz w:val="28"/>
          <w:szCs w:val="28"/>
        </w:rPr>
        <w:t>；</w:t>
      </w:r>
    </w:p>
    <w:p w:rsidR="00A763F8" w:rsidRDefault="00A763F8" w:rsidP="00A763F8">
      <w:pPr>
        <w:snapToGrid w:val="0"/>
        <w:spacing w:line="360" w:lineRule="auto"/>
        <w:rPr>
          <w:rFonts w:ascii="仿宋" w:eastAsia="仿宋" w:hAnsi="仿宋" w:cs="Times New Roman"/>
          <w:bCs/>
          <w:sz w:val="28"/>
          <w:szCs w:val="28"/>
        </w:rPr>
      </w:pPr>
      <w:r w:rsidRPr="00B571C3">
        <w:rPr>
          <w:rFonts w:ascii="仿宋" w:eastAsia="仿宋" w:hAnsi="仿宋" w:cs="Times New Roman" w:hint="eastAsia"/>
          <w:bCs/>
          <w:sz w:val="28"/>
          <w:szCs w:val="28"/>
        </w:rPr>
        <w:t>（5）在合同</w:t>
      </w:r>
      <w:proofErr w:type="gramStart"/>
      <w:r w:rsidRPr="00B571C3">
        <w:rPr>
          <w:rFonts w:ascii="仿宋" w:eastAsia="仿宋" w:hAnsi="仿宋" w:cs="Times New Roman" w:hint="eastAsia"/>
          <w:bCs/>
          <w:sz w:val="28"/>
          <w:szCs w:val="28"/>
        </w:rPr>
        <w:t>签定</w:t>
      </w:r>
      <w:proofErr w:type="gramEnd"/>
      <w:r w:rsidRPr="00B571C3">
        <w:rPr>
          <w:rFonts w:ascii="仿宋" w:eastAsia="仿宋" w:hAnsi="仿宋" w:cs="Times New Roman" w:hint="eastAsia"/>
          <w:bCs/>
          <w:sz w:val="28"/>
          <w:szCs w:val="28"/>
        </w:rPr>
        <w:t>之日起5</w:t>
      </w:r>
      <w:r w:rsidR="00E23F12">
        <w:rPr>
          <w:rFonts w:ascii="仿宋" w:eastAsia="仿宋" w:hAnsi="仿宋" w:cs="Times New Roman" w:hint="eastAsia"/>
          <w:bCs/>
          <w:sz w:val="28"/>
          <w:szCs w:val="28"/>
        </w:rPr>
        <w:t>日内入场检查本次招标的弱电设备</w:t>
      </w:r>
      <w:r w:rsidRPr="00B571C3">
        <w:rPr>
          <w:rFonts w:ascii="仿宋" w:eastAsia="仿宋" w:hAnsi="仿宋" w:cs="Times New Roman" w:hint="eastAsia"/>
          <w:bCs/>
          <w:sz w:val="28"/>
          <w:szCs w:val="28"/>
        </w:rPr>
        <w:t>，10日内</w:t>
      </w:r>
      <w:r w:rsidR="00E23F12">
        <w:rPr>
          <w:rFonts w:ascii="仿宋" w:eastAsia="仿宋" w:hAnsi="仿宋" w:cs="Times New Roman" w:hint="eastAsia"/>
          <w:bCs/>
          <w:sz w:val="28"/>
          <w:szCs w:val="28"/>
        </w:rPr>
        <w:t>完成所有测试、调试并</w:t>
      </w:r>
      <w:r w:rsidRPr="00B571C3">
        <w:rPr>
          <w:rFonts w:ascii="仿宋" w:eastAsia="仿宋" w:hAnsi="仿宋" w:cs="Times New Roman" w:hint="eastAsia"/>
          <w:bCs/>
          <w:sz w:val="28"/>
          <w:szCs w:val="28"/>
        </w:rPr>
        <w:t>整理</w:t>
      </w:r>
      <w:r w:rsidR="00E23F12">
        <w:rPr>
          <w:rFonts w:ascii="仿宋" w:eastAsia="仿宋" w:hAnsi="仿宋" w:cs="Times New Roman" w:hint="eastAsia"/>
          <w:bCs/>
          <w:sz w:val="28"/>
          <w:szCs w:val="28"/>
        </w:rPr>
        <w:t>出设备运行状况，提出修复和整改计划书，</w:t>
      </w:r>
      <w:r w:rsidRPr="00B571C3">
        <w:rPr>
          <w:rFonts w:ascii="仿宋" w:eastAsia="仿宋" w:hAnsi="仿宋" w:cs="Times New Roman" w:hint="eastAsia"/>
          <w:bCs/>
          <w:sz w:val="28"/>
          <w:szCs w:val="28"/>
        </w:rPr>
        <w:t>建立工作档案。</w:t>
      </w:r>
    </w:p>
    <w:p w:rsidR="00A763F8" w:rsidRPr="000B2913" w:rsidRDefault="00A86304" w:rsidP="00A763F8">
      <w:pPr>
        <w:pStyle w:val="3"/>
      </w:pPr>
      <w:bookmarkStart w:id="16" w:name="_Toc462247501"/>
      <w:r>
        <w:rPr>
          <w:rFonts w:hint="eastAsia"/>
        </w:rPr>
        <w:t>4</w:t>
      </w:r>
      <w:r w:rsidR="00A763F8" w:rsidRPr="000B2913">
        <w:rPr>
          <w:rFonts w:hint="eastAsia"/>
        </w:rPr>
        <w:t>.3</w:t>
      </w:r>
      <w:bookmarkStart w:id="17" w:name="_Toc51996436"/>
      <w:bookmarkStart w:id="18" w:name="_Toc117164403"/>
      <w:bookmarkStart w:id="19" w:name="_Toc117174220"/>
      <w:bookmarkStart w:id="20" w:name="_Toc117174931"/>
      <w:bookmarkStart w:id="21" w:name="_Toc117178301"/>
      <w:bookmarkStart w:id="22" w:name="_Toc117182534"/>
      <w:bookmarkStart w:id="23" w:name="_Toc201920303"/>
      <w:bookmarkStart w:id="24" w:name="_Toc282690450"/>
      <w:bookmarkStart w:id="25" w:name="_Toc459213880"/>
      <w:r w:rsidR="00A763F8" w:rsidRPr="000B2913">
        <w:rPr>
          <w:rFonts w:hint="eastAsia"/>
        </w:rPr>
        <w:t>维护间隔与维护情况汇报</w:t>
      </w:r>
      <w:bookmarkEnd w:id="16"/>
      <w:bookmarkEnd w:id="17"/>
      <w:bookmarkEnd w:id="18"/>
      <w:bookmarkEnd w:id="19"/>
      <w:bookmarkEnd w:id="20"/>
      <w:bookmarkEnd w:id="21"/>
      <w:bookmarkEnd w:id="22"/>
      <w:bookmarkEnd w:id="23"/>
      <w:bookmarkEnd w:id="24"/>
      <w:bookmarkEnd w:id="25"/>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（1）每月一次例行巡检即预防性维护并提供例行巡检报告；</w:t>
      </w:r>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（2）每月一次的系统运行性能诊断并提供性能分析报告；</w:t>
      </w:r>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（3）每次硬件故障处理后提供硬件处理更换报告；</w:t>
      </w:r>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（4） 每季度一次健康性检查，与</w:t>
      </w:r>
      <w:r>
        <w:rPr>
          <w:rFonts w:ascii="仿宋" w:eastAsia="仿宋" w:hAnsi="仿宋"/>
          <w:bCs/>
          <w:kern w:val="2"/>
        </w:rPr>
        <w:t>游客中心</w:t>
      </w:r>
      <w:r w:rsidRPr="00C26203">
        <w:rPr>
          <w:rFonts w:ascii="仿宋" w:eastAsia="仿宋" w:hAnsi="仿宋" w:hint="eastAsia"/>
          <w:bCs/>
          <w:kern w:val="2"/>
        </w:rPr>
        <w:t>有关负责人员和技术人员研讨硬件系统运行状况、全面检查硬件系统的工作状态、对硬件系统的运行环境进行评估、现场解答客户技术人员的有关硬件技术方面的问题、磁盘系统CACHE使用率、硬件可用率、故障分布和维修类型状况，最后由维护人交付硬件系统健康检查报告书，针对被服务方的设备的运行状况，提出小机及磁盘设备的配置和参数设定等方面优化建议；</w:t>
      </w:r>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（5） 每半年一次专家巡检，进行冗余测试，与</w:t>
      </w:r>
      <w:r>
        <w:rPr>
          <w:rFonts w:ascii="仿宋" w:eastAsia="仿宋" w:hAnsi="仿宋"/>
          <w:bCs/>
          <w:kern w:val="2"/>
        </w:rPr>
        <w:t>游客中心</w:t>
      </w:r>
      <w:r w:rsidRPr="00C26203">
        <w:rPr>
          <w:rFonts w:ascii="仿宋" w:eastAsia="仿宋" w:hAnsi="仿宋" w:hint="eastAsia"/>
          <w:bCs/>
          <w:kern w:val="2"/>
        </w:rPr>
        <w:t>有关负责人员和技术人员研讨硬件系统运行状况、全面检查硬件系统的工作状态、对硬件系统的运行环境进行评估、现场解答客户技术</w:t>
      </w:r>
      <w:r w:rsidRPr="00C26203">
        <w:rPr>
          <w:rFonts w:ascii="仿宋" w:eastAsia="仿宋" w:hAnsi="仿宋" w:hint="eastAsia"/>
          <w:bCs/>
          <w:kern w:val="2"/>
        </w:rPr>
        <w:lastRenderedPageBreak/>
        <w:t>人员的有关硬件技术方面的问题、磁盘系统CACHE使用率、硬件可用率、故障分布和维修类型状况外，需要进行链路测试，最后由维护方交付硬件系统健康检查报告书和冗余测试报告书，针对被服务方的设备的运行状况，提出小机及磁盘设备的配置和参数设定等方面优化建议；</w:t>
      </w:r>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（4）每季度与</w:t>
      </w:r>
      <w:r>
        <w:rPr>
          <w:rFonts w:ascii="仿宋" w:eastAsia="仿宋" w:hAnsi="仿宋"/>
          <w:bCs/>
          <w:kern w:val="2"/>
        </w:rPr>
        <w:t>游客中心</w:t>
      </w:r>
      <w:r w:rsidRPr="00C26203">
        <w:rPr>
          <w:rFonts w:ascii="仿宋" w:eastAsia="仿宋" w:hAnsi="仿宋" w:hint="eastAsia"/>
          <w:bCs/>
          <w:kern w:val="2"/>
        </w:rPr>
        <w:t>举行一次维护工作总结，并在年末</w:t>
      </w:r>
      <w:r>
        <w:rPr>
          <w:rFonts w:ascii="仿宋" w:eastAsia="仿宋" w:hAnsi="仿宋"/>
          <w:bCs/>
          <w:kern w:val="2"/>
        </w:rPr>
        <w:t>游客中心</w:t>
      </w:r>
      <w:r w:rsidRPr="00C26203">
        <w:rPr>
          <w:rFonts w:ascii="仿宋" w:eastAsia="仿宋" w:hAnsi="仿宋" w:hint="eastAsia"/>
          <w:bCs/>
          <w:kern w:val="2"/>
        </w:rPr>
        <w:t>提供年度设备维修情况报告；</w:t>
      </w:r>
    </w:p>
    <w:p w:rsidR="00A763F8" w:rsidRPr="00C26203" w:rsidRDefault="00A763F8" w:rsidP="00A763F8">
      <w:pPr>
        <w:pStyle w:val="aa"/>
        <w:spacing w:line="360" w:lineRule="auto"/>
        <w:ind w:left="700" w:hangingChars="250" w:hanging="700"/>
        <w:rPr>
          <w:rFonts w:ascii="仿宋" w:eastAsia="仿宋" w:hAnsi="仿宋"/>
          <w:bCs/>
          <w:kern w:val="2"/>
        </w:rPr>
      </w:pPr>
      <w:r w:rsidRPr="00C26203">
        <w:rPr>
          <w:rFonts w:ascii="仿宋" w:eastAsia="仿宋" w:hAnsi="仿宋" w:hint="eastAsia"/>
          <w:bCs/>
          <w:kern w:val="2"/>
        </w:rPr>
        <w:t>（5）服务年度期满前十五天通知</w:t>
      </w:r>
      <w:r>
        <w:rPr>
          <w:rFonts w:ascii="仿宋" w:eastAsia="仿宋" w:hAnsi="仿宋"/>
          <w:bCs/>
          <w:kern w:val="2"/>
        </w:rPr>
        <w:t>游客中心</w:t>
      </w:r>
      <w:r w:rsidRPr="00C26203">
        <w:rPr>
          <w:rFonts w:ascii="仿宋" w:eastAsia="仿宋" w:hAnsi="仿宋" w:hint="eastAsia"/>
          <w:bCs/>
          <w:kern w:val="2"/>
        </w:rPr>
        <w:t>并完成年度现场维护，提供年度服务总结报告。</w:t>
      </w:r>
    </w:p>
    <w:p w:rsidR="00A763F8" w:rsidRDefault="00A86304" w:rsidP="00A763F8">
      <w:pPr>
        <w:pStyle w:val="3"/>
      </w:pPr>
      <w:bookmarkStart w:id="26" w:name="_Toc462247502"/>
      <w:r>
        <w:rPr>
          <w:rFonts w:hint="eastAsia"/>
        </w:rPr>
        <w:t>4</w:t>
      </w:r>
      <w:r w:rsidR="00A763F8">
        <w:t xml:space="preserve">.4 </w:t>
      </w:r>
      <w:r w:rsidR="00A763F8">
        <w:t>免费技术服务</w:t>
      </w:r>
      <w:bookmarkEnd w:id="26"/>
    </w:p>
    <w:p w:rsidR="00A763F8" w:rsidRPr="00EB0DC4" w:rsidRDefault="00A763F8" w:rsidP="00A763F8">
      <w:pPr>
        <w:pStyle w:val="aa"/>
        <w:spacing w:line="360" w:lineRule="auto"/>
        <w:ind w:left="700" w:hangingChars="250" w:hanging="700"/>
        <w:rPr>
          <w:rFonts w:ascii="仿宋" w:eastAsia="仿宋" w:hAnsi="仿宋"/>
          <w:bCs/>
          <w:kern w:val="2"/>
        </w:rPr>
      </w:pPr>
      <w:r w:rsidRPr="00EB0DC4">
        <w:rPr>
          <w:rFonts w:ascii="仿宋" w:eastAsia="仿宋" w:hAnsi="仿宋"/>
          <w:bCs/>
          <w:kern w:val="2"/>
        </w:rPr>
        <w:t>（1）现场支持</w:t>
      </w:r>
    </w:p>
    <w:p w:rsidR="00A763F8" w:rsidRPr="00EB0DC4" w:rsidRDefault="00A763F8" w:rsidP="00A763F8">
      <w:pPr>
        <w:pStyle w:val="aa"/>
        <w:spacing w:line="360" w:lineRule="auto"/>
        <w:ind w:leftChars="200" w:left="420" w:firstLineChars="200" w:firstLine="560"/>
        <w:rPr>
          <w:rFonts w:ascii="仿宋" w:eastAsia="仿宋" w:hAnsi="仿宋"/>
          <w:bCs/>
          <w:kern w:val="2"/>
        </w:rPr>
      </w:pPr>
      <w:r w:rsidRPr="00EB0DC4">
        <w:rPr>
          <w:rFonts w:ascii="仿宋" w:eastAsia="仿宋" w:hAnsi="仿宋"/>
          <w:bCs/>
          <w:kern w:val="2"/>
        </w:rPr>
        <w:t>游客中心</w:t>
      </w:r>
      <w:r w:rsidRPr="00EB0DC4">
        <w:rPr>
          <w:rFonts w:ascii="仿宋" w:eastAsia="仿宋" w:hAnsi="仿宋" w:hint="eastAsia"/>
          <w:bCs/>
          <w:kern w:val="2"/>
        </w:rPr>
        <w:t>实施重要的项目（如安装、升级、联网、业务合并或拓展等）时，如需要维保单</w:t>
      </w:r>
      <w:proofErr w:type="gramStart"/>
      <w:r w:rsidRPr="00EB0DC4">
        <w:rPr>
          <w:rFonts w:ascii="仿宋" w:eastAsia="仿宋" w:hAnsi="仿宋" w:hint="eastAsia"/>
          <w:bCs/>
          <w:kern w:val="2"/>
        </w:rPr>
        <w:t>位配合</w:t>
      </w:r>
      <w:proofErr w:type="gramEnd"/>
      <w:r w:rsidRPr="00EB0DC4">
        <w:rPr>
          <w:rFonts w:ascii="仿宋" w:eastAsia="仿宋" w:hAnsi="仿宋" w:hint="eastAsia"/>
          <w:bCs/>
          <w:kern w:val="2"/>
        </w:rPr>
        <w:t>或协助，维保单位在得到通知后积极予以响应并派工程师到</w:t>
      </w:r>
      <w:r w:rsidRPr="00EB0DC4">
        <w:rPr>
          <w:rFonts w:ascii="仿宋" w:eastAsia="仿宋" w:hAnsi="仿宋"/>
          <w:bCs/>
          <w:kern w:val="2"/>
        </w:rPr>
        <w:t>游客中心</w:t>
      </w:r>
      <w:r w:rsidRPr="00EB0DC4">
        <w:rPr>
          <w:rFonts w:ascii="仿宋" w:eastAsia="仿宋" w:hAnsi="仿宋" w:hint="eastAsia"/>
          <w:bCs/>
          <w:kern w:val="2"/>
        </w:rPr>
        <w:t>设备现场。</w:t>
      </w:r>
    </w:p>
    <w:p w:rsidR="00A763F8" w:rsidRPr="00EB0DC4" w:rsidRDefault="00A763F8" w:rsidP="00A763F8">
      <w:pPr>
        <w:pStyle w:val="aa"/>
        <w:spacing w:line="360" w:lineRule="auto"/>
        <w:ind w:left="700" w:hangingChars="250" w:hanging="700"/>
        <w:rPr>
          <w:rFonts w:ascii="仿宋" w:eastAsia="仿宋" w:hAnsi="仿宋"/>
          <w:bCs/>
          <w:kern w:val="2"/>
        </w:rPr>
      </w:pPr>
      <w:r w:rsidRPr="00EB0DC4">
        <w:rPr>
          <w:rFonts w:ascii="仿宋" w:eastAsia="仿宋" w:hAnsi="仿宋"/>
          <w:bCs/>
          <w:kern w:val="2"/>
        </w:rPr>
        <w:t>（2）例会</w:t>
      </w:r>
    </w:p>
    <w:p w:rsidR="00A763F8" w:rsidRPr="00EB0DC4" w:rsidRDefault="00A763F8" w:rsidP="00A763F8">
      <w:pPr>
        <w:pStyle w:val="aa"/>
        <w:spacing w:line="360" w:lineRule="auto"/>
        <w:ind w:leftChars="200" w:left="420" w:firstLineChars="200" w:firstLine="560"/>
        <w:rPr>
          <w:rFonts w:ascii="仿宋" w:eastAsia="仿宋" w:hAnsi="仿宋"/>
          <w:bCs/>
          <w:kern w:val="2"/>
        </w:rPr>
      </w:pPr>
      <w:r w:rsidRPr="00EB0DC4">
        <w:rPr>
          <w:rFonts w:ascii="仿宋" w:eastAsia="仿宋" w:hAnsi="仿宋" w:hint="eastAsia"/>
          <w:bCs/>
          <w:kern w:val="2"/>
        </w:rPr>
        <w:t>根据游客中心的兴趣和具体的业务需求，维保单位可以定期与客户召开例会。例会将采用现场、电话、传真、邮件四种形式，以双方认为最有效的形式进行。</w:t>
      </w:r>
    </w:p>
    <w:p w:rsidR="00A763F8" w:rsidRPr="00EB0DC4" w:rsidRDefault="00A763F8" w:rsidP="00A763F8">
      <w:pPr>
        <w:pStyle w:val="aa"/>
        <w:spacing w:line="360" w:lineRule="auto"/>
        <w:ind w:leftChars="200" w:left="420" w:firstLineChars="200" w:firstLine="560"/>
        <w:rPr>
          <w:rFonts w:ascii="仿宋" w:eastAsia="仿宋" w:hAnsi="仿宋"/>
          <w:bCs/>
          <w:kern w:val="2"/>
        </w:rPr>
      </w:pPr>
      <w:r w:rsidRPr="00EB0DC4">
        <w:rPr>
          <w:rFonts w:ascii="仿宋" w:eastAsia="仿宋" w:hAnsi="仿宋" w:hint="eastAsia"/>
          <w:bCs/>
          <w:kern w:val="2"/>
        </w:rPr>
        <w:t>在每次例会前维保单位提交</w:t>
      </w:r>
      <w:r w:rsidRPr="00573FAC">
        <w:rPr>
          <w:rFonts w:ascii="仿宋" w:eastAsia="仿宋" w:hAnsi="仿宋" w:hint="eastAsia"/>
          <w:bCs/>
          <w:kern w:val="2"/>
          <w:highlight w:val="yellow"/>
        </w:rPr>
        <w:t>月/季度的巡检汇总报告</w:t>
      </w:r>
      <w:r w:rsidRPr="00EB0DC4">
        <w:rPr>
          <w:rFonts w:ascii="仿宋" w:eastAsia="仿宋" w:hAnsi="仿宋" w:hint="eastAsia"/>
          <w:bCs/>
          <w:kern w:val="2"/>
        </w:rPr>
        <w:t>，对设备运行状况进行总结并提出下一步的工作及服务计划。</w:t>
      </w:r>
    </w:p>
    <w:p w:rsidR="00A763F8" w:rsidRPr="00EB0DC4" w:rsidRDefault="00A763F8" w:rsidP="00A763F8">
      <w:pPr>
        <w:pStyle w:val="aa"/>
        <w:spacing w:line="360" w:lineRule="auto"/>
        <w:ind w:left="700" w:hangingChars="250" w:hanging="700"/>
        <w:rPr>
          <w:rFonts w:ascii="仿宋" w:eastAsia="仿宋" w:hAnsi="仿宋"/>
          <w:bCs/>
          <w:kern w:val="2"/>
        </w:rPr>
      </w:pPr>
      <w:r w:rsidRPr="00EB0DC4">
        <w:rPr>
          <w:rFonts w:ascii="仿宋" w:eastAsia="仿宋" w:hAnsi="仿宋"/>
          <w:bCs/>
          <w:kern w:val="2"/>
        </w:rPr>
        <w:lastRenderedPageBreak/>
        <w:t>（3）技术交流</w:t>
      </w:r>
    </w:p>
    <w:p w:rsidR="00A763F8" w:rsidRPr="00EB0DC4" w:rsidRDefault="00A763F8" w:rsidP="00A763F8">
      <w:pPr>
        <w:pStyle w:val="aa"/>
        <w:spacing w:line="360" w:lineRule="auto"/>
        <w:ind w:leftChars="200" w:left="420" w:firstLineChars="200" w:firstLine="560"/>
        <w:rPr>
          <w:rFonts w:ascii="仿宋" w:eastAsia="仿宋" w:hAnsi="仿宋"/>
          <w:bCs/>
          <w:kern w:val="2"/>
        </w:rPr>
      </w:pPr>
      <w:r w:rsidRPr="00EB0DC4">
        <w:rPr>
          <w:rFonts w:ascii="仿宋" w:eastAsia="仿宋" w:hAnsi="仿宋" w:hint="eastAsia"/>
          <w:bCs/>
          <w:kern w:val="2"/>
        </w:rPr>
        <w:t>维保单位通过规范化的技术文档，与游客中心之间组织定期的技术交流活动，这样有利于双方技术人员水平的提高，更能有助于提高设备的管理效率和可靠运行。</w:t>
      </w:r>
    </w:p>
    <w:p w:rsidR="00A763F8" w:rsidRDefault="00A763F8" w:rsidP="00A763F8">
      <w:pPr>
        <w:pStyle w:val="aa"/>
        <w:spacing w:line="360" w:lineRule="auto"/>
        <w:ind w:leftChars="200" w:left="420" w:firstLineChars="200" w:firstLine="560"/>
        <w:rPr>
          <w:rFonts w:ascii="仿宋" w:eastAsia="仿宋" w:hAnsi="仿宋"/>
          <w:bCs/>
          <w:kern w:val="2"/>
        </w:rPr>
      </w:pPr>
      <w:r w:rsidRPr="00EB0DC4">
        <w:rPr>
          <w:rFonts w:ascii="仿宋" w:eastAsia="仿宋" w:hAnsi="仿宋" w:hint="eastAsia"/>
          <w:bCs/>
          <w:kern w:val="2"/>
        </w:rPr>
        <w:t>维保单位要根据客户的需要，提供硬件、系统和数据库方面的培训，如果游客中心设备需要改造、升级，还应为游客中心提供免费的咨询服务。</w:t>
      </w:r>
    </w:p>
    <w:p w:rsidR="00A763F8" w:rsidRPr="00C26203" w:rsidRDefault="00A86304" w:rsidP="00A763F8">
      <w:pPr>
        <w:pStyle w:val="3"/>
      </w:pPr>
      <w:bookmarkStart w:id="27" w:name="_Toc462247503"/>
      <w:r>
        <w:rPr>
          <w:rFonts w:hint="eastAsia"/>
        </w:rPr>
        <w:t>4</w:t>
      </w:r>
      <w:r w:rsidR="00A763F8">
        <w:rPr>
          <w:rFonts w:hint="eastAsia"/>
        </w:rPr>
        <w:t>.5</w:t>
      </w:r>
      <w:r w:rsidR="00A763F8">
        <w:t>免费远程诊断</w:t>
      </w:r>
      <w:bookmarkEnd w:id="27"/>
    </w:p>
    <w:p w:rsidR="00A763F8" w:rsidRPr="00C26203" w:rsidRDefault="00A763F8" w:rsidP="00A763F8">
      <w:pPr>
        <w:pStyle w:val="aa"/>
        <w:spacing w:line="360" w:lineRule="auto"/>
        <w:ind w:firstLineChars="200" w:firstLine="560"/>
        <w:rPr>
          <w:rFonts w:ascii="仿宋" w:eastAsia="仿宋" w:hAnsi="仿宋"/>
          <w:bCs/>
          <w:kern w:val="2"/>
        </w:rPr>
      </w:pPr>
      <w:r w:rsidRPr="00C26203">
        <w:rPr>
          <w:rFonts w:ascii="仿宋" w:eastAsia="仿宋" w:hAnsi="仿宋" w:hint="eastAsia"/>
          <w:bCs/>
          <w:kern w:val="2"/>
        </w:rPr>
        <w:t>对于保修设备的系统及性能问题，</w:t>
      </w:r>
      <w:r>
        <w:rPr>
          <w:rFonts w:ascii="仿宋" w:eastAsia="仿宋" w:hAnsi="仿宋" w:hint="eastAsia"/>
          <w:bCs/>
          <w:kern w:val="2"/>
        </w:rPr>
        <w:t>维保单位</w:t>
      </w:r>
      <w:r w:rsidRPr="00C26203">
        <w:rPr>
          <w:rFonts w:ascii="仿宋" w:eastAsia="仿宋" w:hAnsi="仿宋" w:hint="eastAsia"/>
          <w:bCs/>
          <w:kern w:val="2"/>
        </w:rPr>
        <w:t>提供远程的诊断服务，远程拨入系统分析和远程系统性能监控，以达到对故障的远程解决。</w:t>
      </w:r>
    </w:p>
    <w:p w:rsidR="00A763F8" w:rsidRPr="00C26203" w:rsidRDefault="00A763F8" w:rsidP="00A763F8">
      <w:pPr>
        <w:pStyle w:val="aa"/>
        <w:spacing w:line="360" w:lineRule="auto"/>
        <w:ind w:firstLineChars="200" w:firstLine="560"/>
        <w:rPr>
          <w:rFonts w:ascii="仿宋" w:eastAsia="仿宋" w:hAnsi="仿宋"/>
          <w:bCs/>
          <w:kern w:val="2"/>
        </w:rPr>
      </w:pPr>
      <w:r w:rsidRPr="00C26203">
        <w:rPr>
          <w:rFonts w:ascii="仿宋" w:eastAsia="仿宋" w:hAnsi="仿宋" w:hint="eastAsia"/>
          <w:bCs/>
          <w:kern w:val="2"/>
        </w:rPr>
        <w:t>远程诊断可以为</w:t>
      </w:r>
      <w:r>
        <w:rPr>
          <w:rFonts w:ascii="仿宋" w:eastAsia="仿宋" w:hAnsi="仿宋" w:hint="eastAsia"/>
          <w:bCs/>
          <w:kern w:val="2"/>
        </w:rPr>
        <w:t>游客中心</w:t>
      </w:r>
      <w:r w:rsidRPr="00C26203">
        <w:rPr>
          <w:rFonts w:ascii="仿宋" w:eastAsia="仿宋" w:hAnsi="仿宋" w:hint="eastAsia"/>
          <w:bCs/>
          <w:kern w:val="2"/>
        </w:rPr>
        <w:t>提供最为迅速的技术支持，以最快捷方式保证设备的正常运行。</w:t>
      </w:r>
    </w:p>
    <w:p w:rsidR="00A763F8" w:rsidRPr="00C26203" w:rsidRDefault="00A86304" w:rsidP="00A763F8">
      <w:pPr>
        <w:pStyle w:val="3"/>
      </w:pPr>
      <w:bookmarkStart w:id="28" w:name="_Toc462247504"/>
      <w:r>
        <w:rPr>
          <w:rFonts w:hint="eastAsia"/>
        </w:rPr>
        <w:t>4</w:t>
      </w:r>
      <w:r w:rsidR="00A763F8">
        <w:t xml:space="preserve">.6 </w:t>
      </w:r>
      <w:r w:rsidR="00A763F8">
        <w:t>技术人员保障</w:t>
      </w:r>
      <w:bookmarkEnd w:id="28"/>
    </w:p>
    <w:p w:rsidR="00A763F8" w:rsidRPr="00C26203" w:rsidRDefault="00A763F8" w:rsidP="00A763F8">
      <w:pPr>
        <w:pStyle w:val="aa"/>
        <w:spacing w:line="360" w:lineRule="auto"/>
        <w:ind w:firstLine="280"/>
        <w:rPr>
          <w:rFonts w:ascii="仿宋" w:eastAsia="仿宋" w:hAnsi="仿宋"/>
          <w:bCs/>
          <w:kern w:val="2"/>
        </w:rPr>
      </w:pPr>
      <w:r w:rsidRPr="00C26203">
        <w:rPr>
          <w:rFonts w:ascii="仿宋" w:eastAsia="仿宋" w:hAnsi="仿宋" w:hint="eastAsia"/>
          <w:bCs/>
          <w:kern w:val="2"/>
        </w:rPr>
        <w:t>（1）给</w:t>
      </w:r>
      <w:r>
        <w:rPr>
          <w:rFonts w:ascii="仿宋" w:eastAsia="仿宋" w:hAnsi="仿宋" w:hint="eastAsia"/>
          <w:bCs/>
          <w:kern w:val="2"/>
        </w:rPr>
        <w:t>游客中心</w:t>
      </w:r>
      <w:r w:rsidRPr="00C26203">
        <w:rPr>
          <w:rFonts w:ascii="仿宋" w:eastAsia="仿宋" w:hAnsi="仿宋" w:hint="eastAsia"/>
          <w:bCs/>
          <w:kern w:val="2"/>
        </w:rPr>
        <w:t>服务的工程师</w:t>
      </w:r>
      <w:r w:rsidR="007F5C85">
        <w:rPr>
          <w:rFonts w:ascii="仿宋" w:eastAsia="仿宋" w:hAnsi="仿宋" w:hint="eastAsia"/>
          <w:bCs/>
          <w:kern w:val="2"/>
        </w:rPr>
        <w:t>应具备本专业资质，在同类项目上的工作年限在五年以上，负责过大型项目的经验</w:t>
      </w:r>
      <w:r w:rsidRPr="00C26203">
        <w:rPr>
          <w:rFonts w:ascii="仿宋" w:eastAsia="仿宋" w:hAnsi="仿宋" w:hint="eastAsia"/>
          <w:bCs/>
          <w:kern w:val="2"/>
        </w:rPr>
        <w:t>；</w:t>
      </w:r>
    </w:p>
    <w:p w:rsidR="00A763F8" w:rsidRPr="00C26203" w:rsidRDefault="00A763F8" w:rsidP="00A763F8">
      <w:pPr>
        <w:pStyle w:val="aa"/>
        <w:spacing w:line="360" w:lineRule="auto"/>
        <w:ind w:firstLine="280"/>
        <w:rPr>
          <w:rFonts w:ascii="仿宋" w:eastAsia="仿宋" w:hAnsi="仿宋"/>
          <w:bCs/>
          <w:kern w:val="2"/>
        </w:rPr>
      </w:pPr>
      <w:r w:rsidRPr="00C26203">
        <w:rPr>
          <w:rFonts w:ascii="仿宋" w:eastAsia="仿宋" w:hAnsi="仿宋" w:hint="eastAsia"/>
          <w:bCs/>
          <w:kern w:val="2"/>
        </w:rPr>
        <w:t>（</w:t>
      </w:r>
      <w:r>
        <w:rPr>
          <w:rFonts w:ascii="仿宋" w:eastAsia="仿宋" w:hAnsi="仿宋" w:hint="eastAsia"/>
          <w:bCs/>
          <w:kern w:val="2"/>
        </w:rPr>
        <w:t>2</w:t>
      </w:r>
      <w:r w:rsidRPr="00C26203">
        <w:rPr>
          <w:rFonts w:ascii="仿宋" w:eastAsia="仿宋" w:hAnsi="仿宋" w:hint="eastAsia"/>
          <w:bCs/>
          <w:kern w:val="2"/>
        </w:rPr>
        <w:t>）为</w:t>
      </w:r>
      <w:r>
        <w:rPr>
          <w:rFonts w:ascii="仿宋" w:eastAsia="仿宋" w:hAnsi="仿宋" w:hint="eastAsia"/>
          <w:bCs/>
          <w:kern w:val="2"/>
        </w:rPr>
        <w:t>游客中心</w:t>
      </w:r>
      <w:r w:rsidRPr="00C26203">
        <w:rPr>
          <w:rFonts w:ascii="仿宋" w:eastAsia="仿宋" w:hAnsi="仿宋" w:hint="eastAsia"/>
          <w:bCs/>
          <w:kern w:val="2"/>
        </w:rPr>
        <w:t>的设备保修项目提供多级的技术支持服务，国内工程师对普通硬件及系统问题进行解决，当由于系统内部缺陷或工艺问题引起的问题，技术专家可以提供现场技术支持；</w:t>
      </w:r>
    </w:p>
    <w:p w:rsidR="00A763F8" w:rsidRPr="00C26203" w:rsidRDefault="00A763F8" w:rsidP="00A763F8">
      <w:pPr>
        <w:pStyle w:val="aa"/>
        <w:spacing w:line="360" w:lineRule="auto"/>
        <w:ind w:firstLineChars="150"/>
        <w:rPr>
          <w:rFonts w:ascii="仿宋" w:eastAsia="仿宋" w:hAnsi="仿宋"/>
          <w:bCs/>
          <w:kern w:val="2"/>
        </w:rPr>
      </w:pPr>
      <w:r w:rsidRPr="00C26203">
        <w:rPr>
          <w:rFonts w:ascii="仿宋" w:eastAsia="仿宋" w:hAnsi="仿宋" w:hint="eastAsia"/>
          <w:bCs/>
          <w:kern w:val="2"/>
        </w:rPr>
        <w:t>(</w:t>
      </w:r>
      <w:r>
        <w:rPr>
          <w:rFonts w:ascii="仿宋" w:eastAsia="仿宋" w:hAnsi="仿宋" w:hint="eastAsia"/>
          <w:bCs/>
          <w:kern w:val="2"/>
        </w:rPr>
        <w:t>3</w:t>
      </w:r>
      <w:r w:rsidRPr="00C26203">
        <w:rPr>
          <w:rFonts w:ascii="仿宋" w:eastAsia="仿宋" w:hAnsi="仿宋" w:hint="eastAsia"/>
          <w:bCs/>
          <w:kern w:val="2"/>
        </w:rPr>
        <w:t>)</w:t>
      </w:r>
      <w:r>
        <w:rPr>
          <w:rFonts w:ascii="仿宋" w:eastAsia="仿宋" w:hAnsi="仿宋" w:hint="eastAsia"/>
          <w:bCs/>
          <w:kern w:val="2"/>
        </w:rPr>
        <w:t>维保单位需要</w:t>
      </w:r>
      <w:r w:rsidRPr="00C26203">
        <w:rPr>
          <w:rFonts w:ascii="仿宋" w:eastAsia="仿宋" w:hAnsi="仿宋" w:hint="eastAsia"/>
          <w:bCs/>
          <w:kern w:val="2"/>
        </w:rPr>
        <w:t>为</w:t>
      </w:r>
      <w:r>
        <w:rPr>
          <w:rFonts w:ascii="仿宋" w:eastAsia="仿宋" w:hAnsi="仿宋" w:hint="eastAsia"/>
          <w:bCs/>
          <w:kern w:val="2"/>
        </w:rPr>
        <w:t>游客中心</w:t>
      </w:r>
      <w:r w:rsidRPr="00C26203">
        <w:rPr>
          <w:rFonts w:ascii="仿宋" w:eastAsia="仿宋" w:hAnsi="仿宋" w:hint="eastAsia"/>
          <w:bCs/>
          <w:kern w:val="2"/>
        </w:rPr>
        <w:t>提供上门服务人员个人履历。</w:t>
      </w:r>
    </w:p>
    <w:sectPr w:rsidR="00A763F8" w:rsidRPr="00C26203" w:rsidSect="00335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DB" w:rsidRDefault="008369DB" w:rsidP="00553867">
      <w:r>
        <w:separator/>
      </w:r>
    </w:p>
  </w:endnote>
  <w:endnote w:type="continuationSeparator" w:id="0">
    <w:p w:rsidR="008369DB" w:rsidRDefault="008369DB" w:rsidP="005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DB" w:rsidRDefault="008369DB" w:rsidP="00553867">
      <w:r>
        <w:separator/>
      </w:r>
    </w:p>
  </w:footnote>
  <w:footnote w:type="continuationSeparator" w:id="0">
    <w:p w:rsidR="008369DB" w:rsidRDefault="008369DB" w:rsidP="0055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3A52"/>
    <w:multiLevelType w:val="hybridMultilevel"/>
    <w:tmpl w:val="23FCFFD6"/>
    <w:lvl w:ilvl="0" w:tplc="B440823E">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443C67B9"/>
    <w:multiLevelType w:val="hybridMultilevel"/>
    <w:tmpl w:val="E83C0CA6"/>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5CF03CCF"/>
    <w:multiLevelType w:val="hybridMultilevel"/>
    <w:tmpl w:val="21A03E7A"/>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69E37093"/>
    <w:multiLevelType w:val="hybridMultilevel"/>
    <w:tmpl w:val="8D4050FA"/>
    <w:lvl w:ilvl="0" w:tplc="FC4A655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3867"/>
    <w:rsid w:val="0001574E"/>
    <w:rsid w:val="00033151"/>
    <w:rsid w:val="00051969"/>
    <w:rsid w:val="00065C62"/>
    <w:rsid w:val="000A5955"/>
    <w:rsid w:val="001A0038"/>
    <w:rsid w:val="001A1AE0"/>
    <w:rsid w:val="001A6E72"/>
    <w:rsid w:val="001D0AB0"/>
    <w:rsid w:val="001F50AD"/>
    <w:rsid w:val="002152F0"/>
    <w:rsid w:val="00223CFE"/>
    <w:rsid w:val="002E5C15"/>
    <w:rsid w:val="002F1971"/>
    <w:rsid w:val="0033509E"/>
    <w:rsid w:val="00384B15"/>
    <w:rsid w:val="00386E3A"/>
    <w:rsid w:val="003903A0"/>
    <w:rsid w:val="00390C98"/>
    <w:rsid w:val="003937B7"/>
    <w:rsid w:val="003C6354"/>
    <w:rsid w:val="004364D2"/>
    <w:rsid w:val="00453A83"/>
    <w:rsid w:val="00467D40"/>
    <w:rsid w:val="00495641"/>
    <w:rsid w:val="004D69BA"/>
    <w:rsid w:val="004E0293"/>
    <w:rsid w:val="00553867"/>
    <w:rsid w:val="005672F2"/>
    <w:rsid w:val="00573FAC"/>
    <w:rsid w:val="0061395E"/>
    <w:rsid w:val="00643ADA"/>
    <w:rsid w:val="00693A38"/>
    <w:rsid w:val="0069688B"/>
    <w:rsid w:val="006B68F4"/>
    <w:rsid w:val="006C5E66"/>
    <w:rsid w:val="006E2E6D"/>
    <w:rsid w:val="0074138B"/>
    <w:rsid w:val="00787331"/>
    <w:rsid w:val="00792405"/>
    <w:rsid w:val="007A5A04"/>
    <w:rsid w:val="007D58EA"/>
    <w:rsid w:val="007F5C85"/>
    <w:rsid w:val="00804059"/>
    <w:rsid w:val="00825685"/>
    <w:rsid w:val="008369DB"/>
    <w:rsid w:val="00855029"/>
    <w:rsid w:val="0086404D"/>
    <w:rsid w:val="0087419F"/>
    <w:rsid w:val="008A2E47"/>
    <w:rsid w:val="008B589E"/>
    <w:rsid w:val="008C2AB1"/>
    <w:rsid w:val="008C724D"/>
    <w:rsid w:val="008D164E"/>
    <w:rsid w:val="00924A1D"/>
    <w:rsid w:val="009511D9"/>
    <w:rsid w:val="009641AA"/>
    <w:rsid w:val="009943BF"/>
    <w:rsid w:val="009A3BCF"/>
    <w:rsid w:val="00A1342B"/>
    <w:rsid w:val="00A2008E"/>
    <w:rsid w:val="00A6308B"/>
    <w:rsid w:val="00A763F8"/>
    <w:rsid w:val="00A844E1"/>
    <w:rsid w:val="00A86304"/>
    <w:rsid w:val="00AB117C"/>
    <w:rsid w:val="00AB48FB"/>
    <w:rsid w:val="00AD3EA1"/>
    <w:rsid w:val="00AD6FE5"/>
    <w:rsid w:val="00AF192C"/>
    <w:rsid w:val="00AF44A4"/>
    <w:rsid w:val="00B145AB"/>
    <w:rsid w:val="00B14BE2"/>
    <w:rsid w:val="00B16678"/>
    <w:rsid w:val="00B73930"/>
    <w:rsid w:val="00B86F57"/>
    <w:rsid w:val="00C94EB1"/>
    <w:rsid w:val="00CB5F9A"/>
    <w:rsid w:val="00CC5FB2"/>
    <w:rsid w:val="00D006AE"/>
    <w:rsid w:val="00D154BE"/>
    <w:rsid w:val="00D16786"/>
    <w:rsid w:val="00D27BF1"/>
    <w:rsid w:val="00D66BFD"/>
    <w:rsid w:val="00D9004C"/>
    <w:rsid w:val="00D90D99"/>
    <w:rsid w:val="00DC5108"/>
    <w:rsid w:val="00DE0863"/>
    <w:rsid w:val="00E23F12"/>
    <w:rsid w:val="00E27C82"/>
    <w:rsid w:val="00E46840"/>
    <w:rsid w:val="00EB0DC4"/>
    <w:rsid w:val="00EF4D85"/>
    <w:rsid w:val="00F6375D"/>
    <w:rsid w:val="00F83ACA"/>
    <w:rsid w:val="00FD403A"/>
    <w:rsid w:val="00FF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9E"/>
    <w:pPr>
      <w:widowControl w:val="0"/>
      <w:jc w:val="both"/>
    </w:pPr>
  </w:style>
  <w:style w:type="paragraph" w:styleId="1">
    <w:name w:val="heading 1"/>
    <w:basedOn w:val="a"/>
    <w:next w:val="a"/>
    <w:link w:val="1Char"/>
    <w:uiPriority w:val="9"/>
    <w:qFormat/>
    <w:rsid w:val="00A763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763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763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867"/>
    <w:rPr>
      <w:sz w:val="18"/>
      <w:szCs w:val="18"/>
    </w:rPr>
  </w:style>
  <w:style w:type="paragraph" w:styleId="a4">
    <w:name w:val="footer"/>
    <w:basedOn w:val="a"/>
    <w:link w:val="Char0"/>
    <w:uiPriority w:val="99"/>
    <w:unhideWhenUsed/>
    <w:rsid w:val="00553867"/>
    <w:pPr>
      <w:tabs>
        <w:tab w:val="center" w:pos="4153"/>
        <w:tab w:val="right" w:pos="8306"/>
      </w:tabs>
      <w:snapToGrid w:val="0"/>
      <w:jc w:val="left"/>
    </w:pPr>
    <w:rPr>
      <w:sz w:val="18"/>
      <w:szCs w:val="18"/>
    </w:rPr>
  </w:style>
  <w:style w:type="character" w:customStyle="1" w:styleId="Char0">
    <w:name w:val="页脚 Char"/>
    <w:basedOn w:val="a0"/>
    <w:link w:val="a4"/>
    <w:uiPriority w:val="99"/>
    <w:rsid w:val="00553867"/>
    <w:rPr>
      <w:sz w:val="18"/>
      <w:szCs w:val="18"/>
    </w:rPr>
  </w:style>
  <w:style w:type="paragraph" w:customStyle="1" w:styleId="p110">
    <w:name w:val="p110"/>
    <w:basedOn w:val="a"/>
    <w:rsid w:val="00553867"/>
    <w:pPr>
      <w:widowControl/>
      <w:spacing w:line="480" w:lineRule="atLeast"/>
      <w:ind w:firstLine="480"/>
      <w:jc w:val="left"/>
    </w:pPr>
    <w:rPr>
      <w:rFonts w:ascii="宋体" w:eastAsia="宋体" w:hAnsi="宋体" w:cs="宋体"/>
      <w:kern w:val="0"/>
      <w:szCs w:val="21"/>
    </w:rPr>
  </w:style>
  <w:style w:type="character" w:customStyle="1" w:styleId="s11">
    <w:name w:val="s11"/>
    <w:basedOn w:val="a0"/>
    <w:rsid w:val="00553867"/>
    <w:rPr>
      <w:b/>
      <w:bCs/>
      <w:color w:val="333333"/>
    </w:rPr>
  </w:style>
  <w:style w:type="paragraph" w:customStyle="1" w:styleId="p24">
    <w:name w:val="p24"/>
    <w:basedOn w:val="a"/>
    <w:rsid w:val="00553867"/>
    <w:pPr>
      <w:widowControl/>
      <w:spacing w:line="480" w:lineRule="atLeast"/>
      <w:ind w:firstLine="480"/>
      <w:jc w:val="left"/>
    </w:pPr>
    <w:rPr>
      <w:rFonts w:ascii="Times New Roman" w:eastAsia="宋体" w:hAnsi="Times New Roman" w:cs="Times New Roman"/>
      <w:kern w:val="0"/>
      <w:szCs w:val="21"/>
    </w:rPr>
  </w:style>
  <w:style w:type="character" w:customStyle="1" w:styleId="s21">
    <w:name w:val="s21"/>
    <w:basedOn w:val="a0"/>
    <w:rsid w:val="00553867"/>
    <w:rPr>
      <w:color w:val="000000"/>
    </w:rPr>
  </w:style>
  <w:style w:type="character" w:customStyle="1" w:styleId="s31">
    <w:name w:val="s31"/>
    <w:basedOn w:val="a0"/>
    <w:rsid w:val="00553867"/>
    <w:rPr>
      <w:rFonts w:ascii="宋体" w:eastAsia="宋体" w:hAnsi="宋体" w:hint="eastAsia"/>
      <w:color w:val="000000"/>
    </w:rPr>
  </w:style>
  <w:style w:type="paragraph" w:customStyle="1" w:styleId="p31">
    <w:name w:val="p31"/>
    <w:basedOn w:val="a"/>
    <w:rsid w:val="00553867"/>
    <w:pPr>
      <w:widowControl/>
      <w:spacing w:line="480" w:lineRule="atLeast"/>
      <w:ind w:firstLine="480"/>
      <w:jc w:val="left"/>
    </w:pPr>
    <w:rPr>
      <w:rFonts w:ascii="Times New Roman" w:eastAsia="宋体" w:hAnsi="Times New Roman" w:cs="Times New Roman"/>
      <w:kern w:val="0"/>
      <w:szCs w:val="21"/>
    </w:rPr>
  </w:style>
  <w:style w:type="character" w:customStyle="1" w:styleId="s41">
    <w:name w:val="s41"/>
    <w:basedOn w:val="a0"/>
    <w:rsid w:val="00553867"/>
  </w:style>
  <w:style w:type="paragraph" w:customStyle="1" w:styleId="p41">
    <w:name w:val="p4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51">
    <w:name w:val="p5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61">
    <w:name w:val="p6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71">
    <w:name w:val="p71"/>
    <w:basedOn w:val="a"/>
    <w:rsid w:val="00553867"/>
    <w:pPr>
      <w:widowControl/>
      <w:spacing w:line="480" w:lineRule="atLeast"/>
      <w:ind w:firstLine="480"/>
      <w:jc w:val="left"/>
    </w:pPr>
    <w:rPr>
      <w:rFonts w:ascii="宋体" w:eastAsia="宋体" w:hAnsi="宋体" w:cs="宋体"/>
      <w:kern w:val="0"/>
      <w:szCs w:val="21"/>
    </w:rPr>
  </w:style>
  <w:style w:type="paragraph" w:customStyle="1" w:styleId="p81">
    <w:name w:val="p8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91">
    <w:name w:val="p9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01">
    <w:name w:val="p10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11">
    <w:name w:val="p111"/>
    <w:basedOn w:val="a"/>
    <w:rsid w:val="00553867"/>
    <w:pPr>
      <w:widowControl/>
      <w:spacing w:line="480" w:lineRule="atLeast"/>
      <w:ind w:firstLine="480"/>
      <w:jc w:val="left"/>
    </w:pPr>
    <w:rPr>
      <w:rFonts w:ascii="Times New Roman" w:eastAsia="宋体" w:hAnsi="Times New Roman" w:cs="Times New Roman"/>
      <w:kern w:val="0"/>
      <w:szCs w:val="21"/>
    </w:rPr>
  </w:style>
  <w:style w:type="character" w:customStyle="1" w:styleId="s51">
    <w:name w:val="s51"/>
    <w:basedOn w:val="a0"/>
    <w:rsid w:val="00553867"/>
    <w:rPr>
      <w:rFonts w:ascii="??" w:hAnsi="??" w:hint="default"/>
      <w:color w:val="000000"/>
    </w:rPr>
  </w:style>
  <w:style w:type="character" w:customStyle="1" w:styleId="s61">
    <w:name w:val="s61"/>
    <w:basedOn w:val="a0"/>
    <w:rsid w:val="00553867"/>
    <w:rPr>
      <w:b/>
      <w:bCs/>
      <w:color w:val="000000"/>
    </w:rPr>
  </w:style>
  <w:style w:type="paragraph" w:customStyle="1" w:styleId="p121">
    <w:name w:val="p121"/>
    <w:basedOn w:val="a"/>
    <w:rsid w:val="00553867"/>
    <w:pPr>
      <w:widowControl/>
      <w:spacing w:line="480" w:lineRule="atLeast"/>
      <w:ind w:firstLine="480"/>
      <w:jc w:val="left"/>
    </w:pPr>
    <w:rPr>
      <w:rFonts w:ascii="宋体" w:eastAsia="宋体" w:hAnsi="宋体" w:cs="宋体"/>
      <w:kern w:val="0"/>
      <w:szCs w:val="21"/>
    </w:rPr>
  </w:style>
  <w:style w:type="character" w:customStyle="1" w:styleId="s71">
    <w:name w:val="s71"/>
    <w:basedOn w:val="a0"/>
    <w:rsid w:val="00553867"/>
  </w:style>
  <w:style w:type="paragraph" w:customStyle="1" w:styleId="p131">
    <w:name w:val="p131"/>
    <w:basedOn w:val="a"/>
    <w:rsid w:val="00553867"/>
    <w:pPr>
      <w:widowControl/>
      <w:spacing w:line="480" w:lineRule="atLeast"/>
      <w:ind w:firstLine="480"/>
      <w:jc w:val="left"/>
    </w:pPr>
    <w:rPr>
      <w:rFonts w:ascii="??" w:eastAsia="宋体" w:hAnsi="??" w:cs="宋体"/>
      <w:kern w:val="0"/>
      <w:szCs w:val="21"/>
    </w:rPr>
  </w:style>
  <w:style w:type="paragraph" w:customStyle="1" w:styleId="p141">
    <w:name w:val="p141"/>
    <w:basedOn w:val="a"/>
    <w:rsid w:val="00553867"/>
    <w:pPr>
      <w:widowControl/>
      <w:spacing w:line="480" w:lineRule="atLeast"/>
      <w:ind w:firstLine="480"/>
      <w:jc w:val="left"/>
    </w:pPr>
    <w:rPr>
      <w:rFonts w:ascii="宋体" w:eastAsia="宋体" w:hAnsi="宋体" w:cs="宋体"/>
      <w:kern w:val="0"/>
      <w:szCs w:val="21"/>
    </w:rPr>
  </w:style>
  <w:style w:type="character" w:customStyle="1" w:styleId="s81">
    <w:name w:val="s81"/>
    <w:basedOn w:val="a0"/>
    <w:rsid w:val="00553867"/>
    <w:rPr>
      <w:rFonts w:ascii="Times New Roman" w:hAnsi="Times New Roman" w:cs="Times New Roman" w:hint="default"/>
      <w:color w:val="000000"/>
    </w:rPr>
  </w:style>
  <w:style w:type="paragraph" w:customStyle="1" w:styleId="p151">
    <w:name w:val="p151"/>
    <w:basedOn w:val="a"/>
    <w:rsid w:val="00553867"/>
    <w:pPr>
      <w:widowControl/>
      <w:spacing w:line="480" w:lineRule="atLeast"/>
      <w:ind w:firstLine="480"/>
      <w:jc w:val="left"/>
    </w:pPr>
    <w:rPr>
      <w:rFonts w:ascii="宋体" w:eastAsia="宋体" w:hAnsi="宋体" w:cs="宋体"/>
      <w:kern w:val="0"/>
      <w:szCs w:val="21"/>
    </w:rPr>
  </w:style>
  <w:style w:type="paragraph" w:customStyle="1" w:styleId="p161">
    <w:name w:val="p161"/>
    <w:basedOn w:val="a"/>
    <w:rsid w:val="00553867"/>
    <w:pPr>
      <w:widowControl/>
      <w:spacing w:line="480" w:lineRule="atLeast"/>
      <w:ind w:firstLine="480"/>
      <w:jc w:val="left"/>
    </w:pPr>
    <w:rPr>
      <w:rFonts w:ascii="宋体" w:eastAsia="宋体" w:hAnsi="宋体" w:cs="宋体"/>
      <w:kern w:val="0"/>
      <w:szCs w:val="21"/>
    </w:rPr>
  </w:style>
  <w:style w:type="paragraph" w:customStyle="1" w:styleId="p171">
    <w:name w:val="p17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81">
    <w:name w:val="p18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91">
    <w:name w:val="p191"/>
    <w:basedOn w:val="a"/>
    <w:rsid w:val="00553867"/>
    <w:pPr>
      <w:widowControl/>
      <w:spacing w:line="480" w:lineRule="atLeast"/>
      <w:ind w:firstLine="480"/>
      <w:jc w:val="left"/>
    </w:pPr>
    <w:rPr>
      <w:rFonts w:ascii="宋体" w:eastAsia="宋体" w:hAnsi="宋体" w:cs="宋体"/>
      <w:kern w:val="0"/>
      <w:szCs w:val="21"/>
    </w:rPr>
  </w:style>
  <w:style w:type="paragraph" w:customStyle="1" w:styleId="p201">
    <w:name w:val="p201"/>
    <w:basedOn w:val="a"/>
    <w:rsid w:val="00553867"/>
    <w:pPr>
      <w:widowControl/>
      <w:spacing w:line="480" w:lineRule="atLeast"/>
      <w:ind w:firstLine="480"/>
      <w:jc w:val="left"/>
    </w:pPr>
    <w:rPr>
      <w:rFonts w:ascii="宋体" w:eastAsia="宋体" w:hAnsi="宋体" w:cs="宋体"/>
      <w:kern w:val="0"/>
      <w:szCs w:val="21"/>
    </w:rPr>
  </w:style>
  <w:style w:type="paragraph" w:customStyle="1" w:styleId="p221">
    <w:name w:val="p221"/>
    <w:basedOn w:val="a"/>
    <w:rsid w:val="00553867"/>
    <w:pPr>
      <w:widowControl/>
      <w:spacing w:line="480" w:lineRule="atLeast"/>
      <w:ind w:firstLine="480"/>
      <w:jc w:val="left"/>
    </w:pPr>
    <w:rPr>
      <w:rFonts w:ascii="宋体" w:eastAsia="宋体" w:hAnsi="宋体" w:cs="宋体"/>
      <w:kern w:val="0"/>
      <w:szCs w:val="21"/>
    </w:rPr>
  </w:style>
  <w:style w:type="paragraph" w:customStyle="1" w:styleId="p231">
    <w:name w:val="p231"/>
    <w:basedOn w:val="a"/>
    <w:rsid w:val="00553867"/>
    <w:pPr>
      <w:widowControl/>
      <w:spacing w:line="480" w:lineRule="atLeast"/>
      <w:ind w:firstLine="480"/>
      <w:jc w:val="left"/>
    </w:pPr>
    <w:rPr>
      <w:rFonts w:ascii="宋体" w:eastAsia="宋体" w:hAnsi="宋体" w:cs="宋体"/>
      <w:kern w:val="0"/>
      <w:szCs w:val="21"/>
    </w:rPr>
  </w:style>
  <w:style w:type="table" w:styleId="a5">
    <w:name w:val="Table Grid"/>
    <w:basedOn w:val="a1"/>
    <w:uiPriority w:val="59"/>
    <w:rsid w:val="00A630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A763F8"/>
    <w:rPr>
      <w:b/>
      <w:bCs/>
      <w:kern w:val="44"/>
      <w:sz w:val="44"/>
      <w:szCs w:val="44"/>
    </w:rPr>
  </w:style>
  <w:style w:type="paragraph" w:styleId="TOC">
    <w:name w:val="TOC Heading"/>
    <w:basedOn w:val="1"/>
    <w:next w:val="a"/>
    <w:uiPriority w:val="39"/>
    <w:unhideWhenUsed/>
    <w:qFormat/>
    <w:rsid w:val="00A763F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A763F8"/>
  </w:style>
  <w:style w:type="paragraph" w:styleId="20">
    <w:name w:val="toc 2"/>
    <w:basedOn w:val="a"/>
    <w:next w:val="a"/>
    <w:autoRedefine/>
    <w:uiPriority w:val="39"/>
    <w:unhideWhenUsed/>
    <w:rsid w:val="00A763F8"/>
    <w:pPr>
      <w:ind w:leftChars="200" w:left="420"/>
    </w:pPr>
  </w:style>
  <w:style w:type="paragraph" w:styleId="30">
    <w:name w:val="toc 3"/>
    <w:basedOn w:val="a"/>
    <w:next w:val="a"/>
    <w:autoRedefine/>
    <w:uiPriority w:val="39"/>
    <w:unhideWhenUsed/>
    <w:rsid w:val="00A763F8"/>
    <w:pPr>
      <w:ind w:leftChars="400" w:left="840"/>
    </w:pPr>
  </w:style>
  <w:style w:type="character" w:styleId="a6">
    <w:name w:val="Hyperlink"/>
    <w:basedOn w:val="a0"/>
    <w:uiPriority w:val="99"/>
    <w:unhideWhenUsed/>
    <w:rsid w:val="00A763F8"/>
    <w:rPr>
      <w:color w:val="0000FF" w:themeColor="hyperlink"/>
      <w:u w:val="single"/>
    </w:rPr>
  </w:style>
  <w:style w:type="paragraph" w:styleId="a7">
    <w:name w:val="Balloon Text"/>
    <w:basedOn w:val="a"/>
    <w:link w:val="Char1"/>
    <w:uiPriority w:val="99"/>
    <w:semiHidden/>
    <w:unhideWhenUsed/>
    <w:rsid w:val="00A763F8"/>
    <w:rPr>
      <w:sz w:val="18"/>
      <w:szCs w:val="18"/>
    </w:rPr>
  </w:style>
  <w:style w:type="character" w:customStyle="1" w:styleId="Char1">
    <w:name w:val="批注框文本 Char"/>
    <w:basedOn w:val="a0"/>
    <w:link w:val="a7"/>
    <w:uiPriority w:val="99"/>
    <w:semiHidden/>
    <w:rsid w:val="00A763F8"/>
    <w:rPr>
      <w:sz w:val="18"/>
      <w:szCs w:val="18"/>
    </w:rPr>
  </w:style>
  <w:style w:type="character" w:customStyle="1" w:styleId="2Char">
    <w:name w:val="标题 2 Char"/>
    <w:basedOn w:val="a0"/>
    <w:link w:val="2"/>
    <w:uiPriority w:val="9"/>
    <w:rsid w:val="00A763F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763F8"/>
    <w:rPr>
      <w:b/>
      <w:bCs/>
      <w:sz w:val="32"/>
      <w:szCs w:val="32"/>
    </w:rPr>
  </w:style>
  <w:style w:type="paragraph" w:styleId="a8">
    <w:name w:val="Normal Indent"/>
    <w:basedOn w:val="a"/>
    <w:qFormat/>
    <w:rsid w:val="00A763F8"/>
    <w:pPr>
      <w:ind w:firstLine="420"/>
    </w:pPr>
    <w:rPr>
      <w:rFonts w:ascii="Times New Roman" w:eastAsia="宋体" w:hAnsi="Times New Roman" w:cs="Times New Roman"/>
      <w:szCs w:val="20"/>
    </w:rPr>
  </w:style>
  <w:style w:type="character" w:customStyle="1" w:styleId="case31">
    <w:name w:val="case31"/>
    <w:qFormat/>
    <w:rsid w:val="00A763F8"/>
    <w:rPr>
      <w:rFonts w:hint="default"/>
      <w:sz w:val="21"/>
      <w:szCs w:val="21"/>
    </w:rPr>
  </w:style>
  <w:style w:type="paragraph" w:styleId="a9">
    <w:name w:val="Body Text"/>
    <w:basedOn w:val="a"/>
    <w:link w:val="Char2"/>
    <w:uiPriority w:val="99"/>
    <w:semiHidden/>
    <w:unhideWhenUsed/>
    <w:rsid w:val="00A763F8"/>
    <w:pPr>
      <w:spacing w:after="120"/>
    </w:pPr>
  </w:style>
  <w:style w:type="character" w:customStyle="1" w:styleId="Char2">
    <w:name w:val="正文文本 Char"/>
    <w:basedOn w:val="a0"/>
    <w:link w:val="a9"/>
    <w:uiPriority w:val="99"/>
    <w:semiHidden/>
    <w:rsid w:val="00A763F8"/>
  </w:style>
  <w:style w:type="paragraph" w:styleId="aa">
    <w:name w:val="Body Text First Indent"/>
    <w:basedOn w:val="a9"/>
    <w:link w:val="Char3"/>
    <w:unhideWhenUsed/>
    <w:rsid w:val="00A763F8"/>
    <w:pPr>
      <w:tabs>
        <w:tab w:val="num" w:pos="477"/>
      </w:tabs>
      <w:ind w:firstLineChars="100" w:firstLine="420"/>
    </w:pPr>
    <w:rPr>
      <w:rFonts w:ascii="Calibri" w:eastAsia="宋体" w:hAnsi="Calibri" w:cs="Times New Roman"/>
      <w:kern w:val="0"/>
      <w:sz w:val="28"/>
      <w:szCs w:val="28"/>
    </w:rPr>
  </w:style>
  <w:style w:type="character" w:customStyle="1" w:styleId="Char3">
    <w:name w:val="正文首行缩进 Char"/>
    <w:basedOn w:val="Char2"/>
    <w:link w:val="aa"/>
    <w:rsid w:val="00A763F8"/>
    <w:rPr>
      <w:rFonts w:ascii="Calibri" w:eastAsia="宋体" w:hAnsi="Calibri" w:cs="Times New Roman"/>
      <w:kern w:val="0"/>
      <w:sz w:val="28"/>
      <w:szCs w:val="28"/>
    </w:rPr>
  </w:style>
  <w:style w:type="paragraph" w:styleId="ab">
    <w:name w:val="List"/>
    <w:basedOn w:val="a"/>
    <w:rsid w:val="00A763F8"/>
    <w:pPr>
      <w:ind w:left="200" w:hangingChars="200" w:hanging="200"/>
      <w:contextualSpacing/>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28212">
      <w:bodyDiv w:val="1"/>
      <w:marLeft w:val="0"/>
      <w:marRight w:val="0"/>
      <w:marTop w:val="0"/>
      <w:marBottom w:val="0"/>
      <w:divBdr>
        <w:top w:val="none" w:sz="0" w:space="0" w:color="auto"/>
        <w:left w:val="none" w:sz="0" w:space="0" w:color="auto"/>
        <w:bottom w:val="none" w:sz="0" w:space="0" w:color="auto"/>
        <w:right w:val="none" w:sz="0" w:space="0" w:color="auto"/>
      </w:divBdr>
      <w:divsChild>
        <w:div w:id="1854343566">
          <w:marLeft w:val="0"/>
          <w:marRight w:val="0"/>
          <w:marTop w:val="150"/>
          <w:marBottom w:val="100"/>
          <w:divBdr>
            <w:top w:val="none" w:sz="0" w:space="0" w:color="auto"/>
            <w:left w:val="none" w:sz="0" w:space="0" w:color="auto"/>
            <w:bottom w:val="none" w:sz="0" w:space="0" w:color="auto"/>
            <w:right w:val="none" w:sz="0" w:space="0" w:color="auto"/>
          </w:divBdr>
          <w:divsChild>
            <w:div w:id="1410690742">
              <w:marLeft w:val="0"/>
              <w:marRight w:val="0"/>
              <w:marTop w:val="0"/>
              <w:marBottom w:val="0"/>
              <w:divBdr>
                <w:top w:val="none" w:sz="0" w:space="0" w:color="auto"/>
                <w:left w:val="none" w:sz="0" w:space="0" w:color="auto"/>
                <w:bottom w:val="none" w:sz="0" w:space="0" w:color="auto"/>
                <w:right w:val="none" w:sz="0" w:space="0" w:color="auto"/>
              </w:divBdr>
              <w:divsChild>
                <w:div w:id="523904438">
                  <w:marLeft w:val="0"/>
                  <w:marRight w:val="0"/>
                  <w:marTop w:val="0"/>
                  <w:marBottom w:val="0"/>
                  <w:divBdr>
                    <w:top w:val="single" w:sz="18" w:space="30" w:color="E1E1E1"/>
                    <w:left w:val="none" w:sz="0" w:space="0" w:color="auto"/>
                    <w:bottom w:val="single" w:sz="18" w:space="30" w:color="E1E1E1"/>
                    <w:right w:val="single" w:sz="18" w:space="30" w:color="E1E1E1"/>
                  </w:divBdr>
                  <w:divsChild>
                    <w:div w:id="728847560">
                      <w:marLeft w:val="0"/>
                      <w:marRight w:val="0"/>
                      <w:marTop w:val="300"/>
                      <w:marBottom w:val="300"/>
                      <w:divBdr>
                        <w:top w:val="none" w:sz="0" w:space="0" w:color="auto"/>
                        <w:left w:val="none" w:sz="0" w:space="0" w:color="auto"/>
                        <w:bottom w:val="none" w:sz="0" w:space="0" w:color="auto"/>
                        <w:right w:val="none" w:sz="0" w:space="0" w:color="auto"/>
                      </w:divBdr>
                    </w:div>
                    <w:div w:id="527990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120A-D8F6-499B-B1E9-6026559B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MichaelLee</dc:creator>
  <cp:keywords/>
  <dc:description/>
  <cp:lastModifiedBy>Windows 用户</cp:lastModifiedBy>
  <cp:revision>79</cp:revision>
  <dcterms:created xsi:type="dcterms:W3CDTF">2016-09-06T01:33:00Z</dcterms:created>
  <dcterms:modified xsi:type="dcterms:W3CDTF">2019-03-11T06:37:00Z</dcterms:modified>
</cp:coreProperties>
</file>