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left="600"/>
        <w:jc w:val="left"/>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val="en-US" w:eastAsia="zh-CN"/>
        </w:rPr>
        <w:t>附件：</w:t>
      </w:r>
    </w:p>
    <w:p>
      <w:pPr>
        <w:widowControl/>
        <w:shd w:val="clear" w:color="auto" w:fill="FFFFFF"/>
        <w:spacing w:line="360" w:lineRule="atLeast"/>
        <w:ind w:left="600"/>
        <w:jc w:val="left"/>
        <w:rPr>
          <w:rFonts w:ascii="仿宋" w:hAnsi="仿宋" w:eastAsia="仿宋" w:cs="宋体"/>
          <w:kern w:val="0"/>
          <w:sz w:val="30"/>
          <w:szCs w:val="30"/>
        </w:rPr>
      </w:pPr>
      <w:r>
        <w:rPr>
          <w:rFonts w:hint="eastAsia" w:ascii="仿宋" w:hAnsi="仿宋" w:eastAsia="仿宋" w:cs="宋体"/>
          <w:kern w:val="0"/>
          <w:sz w:val="30"/>
          <w:szCs w:val="30"/>
        </w:rPr>
        <w:t>三、招标内容及要求：</w:t>
      </w:r>
    </w:p>
    <w:tbl>
      <w:tblPr>
        <w:tblStyle w:val="10"/>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450"/>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1890" w:type="dxa"/>
          </w:tcPr>
          <w:p>
            <w:pPr>
              <w:spacing w:line="360" w:lineRule="auto"/>
              <w:rPr>
                <w:rFonts w:ascii="宋体" w:hAnsi="宋体" w:cs="Arial"/>
                <w:b/>
                <w:bCs/>
              </w:rPr>
            </w:pPr>
            <w:r>
              <w:rPr>
                <w:rFonts w:hint="eastAsia" w:ascii="宋体" w:hAnsi="宋体" w:cs="Arial"/>
                <w:b/>
                <w:bCs/>
              </w:rPr>
              <w:t>投保人</w:t>
            </w:r>
          </w:p>
        </w:tc>
        <w:tc>
          <w:tcPr>
            <w:tcW w:w="450" w:type="dxa"/>
          </w:tcPr>
          <w:p>
            <w:pPr>
              <w:spacing w:line="360" w:lineRule="auto"/>
              <w:rPr>
                <w:rFonts w:ascii="宋体" w:hAnsi="宋体" w:cs="Arial"/>
                <w:b/>
                <w:bCs/>
              </w:rPr>
            </w:pPr>
            <w:r>
              <w:rPr>
                <w:rFonts w:hint="eastAsia" w:ascii="宋体" w:hAnsi="宋体" w:cs="Arial"/>
                <w:b/>
                <w:bCs/>
              </w:rPr>
              <w:t>:</w:t>
            </w:r>
          </w:p>
        </w:tc>
        <w:tc>
          <w:tcPr>
            <w:tcW w:w="6120" w:type="dxa"/>
          </w:tcPr>
          <w:p>
            <w:pPr>
              <w:tabs>
                <w:tab w:val="left" w:pos="0"/>
                <w:tab w:val="left" w:pos="630"/>
              </w:tabs>
              <w:jc w:val="left"/>
              <w:rPr>
                <w:rFonts w:ascii="宋体" w:hAnsi="宋体" w:cs="Arial"/>
                <w:bCs/>
              </w:rPr>
            </w:pPr>
            <w:r>
              <w:rPr>
                <w:rFonts w:hint="eastAsia" w:ascii="宋体" w:hAnsi="宋体"/>
                <w:lang w:val="zh-CN"/>
              </w:rPr>
              <w:t>苏州阳澄湖半岛旅游服务有限公司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90" w:type="dxa"/>
          </w:tcPr>
          <w:p>
            <w:pPr>
              <w:spacing w:line="360" w:lineRule="auto"/>
              <w:rPr>
                <w:rFonts w:ascii="宋体" w:hAnsi="宋体" w:cs="Arial"/>
                <w:b/>
                <w:bCs/>
              </w:rPr>
            </w:pPr>
            <w:r>
              <w:rPr>
                <w:rFonts w:hint="eastAsia" w:ascii="宋体" w:hAnsi="宋体" w:cs="Arial"/>
                <w:b/>
                <w:bCs/>
              </w:rPr>
              <w:t>投保人地址</w:t>
            </w:r>
          </w:p>
        </w:tc>
        <w:tc>
          <w:tcPr>
            <w:tcW w:w="450" w:type="dxa"/>
          </w:tcPr>
          <w:p>
            <w:pPr>
              <w:spacing w:line="360" w:lineRule="auto"/>
              <w:rPr>
                <w:rFonts w:ascii="宋体" w:hAnsi="宋体" w:cs="Arial"/>
                <w:b/>
                <w:bCs/>
              </w:rPr>
            </w:pPr>
            <w:r>
              <w:rPr>
                <w:rFonts w:hint="eastAsia" w:ascii="宋体" w:hAnsi="宋体" w:cs="Arial"/>
                <w:b/>
                <w:bCs/>
              </w:rPr>
              <w:t>:</w:t>
            </w:r>
          </w:p>
        </w:tc>
        <w:tc>
          <w:tcPr>
            <w:tcW w:w="6120" w:type="dxa"/>
          </w:tcPr>
          <w:p>
            <w:pPr>
              <w:spacing w:line="360" w:lineRule="auto"/>
              <w:jc w:val="left"/>
              <w:rPr>
                <w:rFonts w:ascii="宋体" w:hAnsi="宋体" w:cs="Arial"/>
              </w:rPr>
            </w:pPr>
            <w:r>
              <w:rPr>
                <w:rFonts w:hint="eastAsia" w:ascii="宋体" w:hAnsi="宋体" w:cs="Arial"/>
              </w:rPr>
              <w:t>苏州工业园区阳澄环</w:t>
            </w:r>
            <w:r>
              <w:rPr>
                <w:rFonts w:ascii="宋体" w:hAnsi="宋体" w:cs="Arial"/>
              </w:rPr>
              <w:t>路</w:t>
            </w:r>
            <w:r>
              <w:rPr>
                <w:rFonts w:hint="eastAsia" w:ascii="宋体" w:hAnsi="宋体" w:cs="Arial"/>
              </w:rPr>
              <w:t>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90" w:type="dxa"/>
          </w:tcPr>
          <w:p>
            <w:pPr>
              <w:spacing w:line="360" w:lineRule="auto"/>
              <w:rPr>
                <w:rFonts w:ascii="宋体" w:hAnsi="宋体" w:cs="Arial"/>
                <w:b/>
                <w:bCs/>
              </w:rPr>
            </w:pPr>
            <w:r>
              <w:rPr>
                <w:rFonts w:hint="eastAsia" w:ascii="宋体" w:hAnsi="宋体" w:cs="Arial"/>
                <w:b/>
                <w:bCs/>
              </w:rPr>
              <w:t>被保险人</w:t>
            </w:r>
          </w:p>
        </w:tc>
        <w:tc>
          <w:tcPr>
            <w:tcW w:w="450" w:type="dxa"/>
          </w:tcPr>
          <w:p>
            <w:pPr>
              <w:spacing w:line="360" w:lineRule="auto"/>
              <w:rPr>
                <w:rFonts w:ascii="宋体" w:hAnsi="宋体" w:cs="Arial"/>
                <w:b/>
                <w:bCs/>
              </w:rPr>
            </w:pPr>
            <w:r>
              <w:rPr>
                <w:rFonts w:hint="eastAsia" w:ascii="宋体" w:hAnsi="宋体" w:cs="Arial"/>
                <w:b/>
                <w:bCs/>
              </w:rPr>
              <w:t>:</w:t>
            </w:r>
          </w:p>
        </w:tc>
        <w:tc>
          <w:tcPr>
            <w:tcW w:w="6120" w:type="dxa"/>
          </w:tcPr>
          <w:p>
            <w:pPr>
              <w:numPr>
                <w:ilvl w:val="0"/>
                <w:numId w:val="1"/>
              </w:numPr>
              <w:tabs>
                <w:tab w:val="clear" w:pos="420"/>
              </w:tabs>
              <w:spacing w:line="360" w:lineRule="auto"/>
              <w:ind w:left="0" w:firstLine="0"/>
              <w:rPr>
                <w:rFonts w:ascii="宋体" w:hAnsi="宋体"/>
                <w:lang w:val="zh-CN"/>
              </w:rPr>
            </w:pPr>
            <w:r>
              <w:rPr>
                <w:rFonts w:hint="eastAsia" w:ascii="宋体" w:hAnsi="宋体"/>
                <w:lang w:val="zh-CN"/>
              </w:rPr>
              <w:t>苏州阳澄湖半岛旅游服务有限公司</w:t>
            </w:r>
          </w:p>
          <w:p>
            <w:pPr>
              <w:numPr>
                <w:ilvl w:val="0"/>
                <w:numId w:val="1"/>
              </w:numPr>
              <w:tabs>
                <w:tab w:val="clear" w:pos="420"/>
              </w:tabs>
              <w:spacing w:line="360" w:lineRule="auto"/>
              <w:ind w:left="0" w:firstLine="0"/>
              <w:rPr>
                <w:rFonts w:ascii="宋体" w:hAnsi="宋体"/>
                <w:lang w:val="zh-CN"/>
              </w:rPr>
            </w:pPr>
            <w:r>
              <w:rPr>
                <w:rFonts w:hint="eastAsia" w:ascii="宋体" w:hAnsi="宋体" w:cs="Arial"/>
              </w:rPr>
              <w:t>苏州工业园区阳澄湖半岛开发建设有限公司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90" w:type="dxa"/>
          </w:tcPr>
          <w:p>
            <w:pPr>
              <w:spacing w:line="360" w:lineRule="auto"/>
              <w:rPr>
                <w:rFonts w:ascii="宋体" w:hAnsi="宋体" w:cs="Arial"/>
                <w:b/>
                <w:bCs/>
              </w:rPr>
            </w:pPr>
            <w:r>
              <w:rPr>
                <w:rFonts w:hint="eastAsia" w:ascii="宋体" w:hAnsi="宋体" w:cs="Arial"/>
                <w:b/>
                <w:bCs/>
              </w:rPr>
              <w:t>被保险人地址</w:t>
            </w:r>
          </w:p>
        </w:tc>
        <w:tc>
          <w:tcPr>
            <w:tcW w:w="450" w:type="dxa"/>
          </w:tcPr>
          <w:p>
            <w:pPr>
              <w:spacing w:line="360" w:lineRule="auto"/>
              <w:rPr>
                <w:rFonts w:ascii="宋体" w:hAnsi="宋体" w:cs="Arial"/>
                <w:b/>
                <w:bCs/>
              </w:rPr>
            </w:pPr>
            <w:r>
              <w:rPr>
                <w:rFonts w:hint="eastAsia" w:ascii="宋体" w:hAnsi="宋体" w:cs="Arial"/>
                <w:b/>
                <w:bCs/>
              </w:rPr>
              <w:t>:</w:t>
            </w:r>
          </w:p>
        </w:tc>
        <w:tc>
          <w:tcPr>
            <w:tcW w:w="6120" w:type="dxa"/>
          </w:tcPr>
          <w:p>
            <w:pPr>
              <w:spacing w:line="360" w:lineRule="auto"/>
              <w:jc w:val="left"/>
              <w:rPr>
                <w:rFonts w:ascii="宋体" w:hAnsi="宋体" w:cs="Arial"/>
              </w:rPr>
            </w:pPr>
            <w:r>
              <w:rPr>
                <w:rFonts w:hint="eastAsia" w:ascii="宋体" w:hAnsi="宋体" w:cs="Arial"/>
              </w:rPr>
              <w:t>苏州工业园区阳澄环</w:t>
            </w:r>
            <w:r>
              <w:rPr>
                <w:rFonts w:ascii="宋体" w:hAnsi="宋体" w:cs="Arial"/>
              </w:rPr>
              <w:t>路</w:t>
            </w:r>
            <w:r>
              <w:rPr>
                <w:rFonts w:hint="eastAsia" w:ascii="宋体" w:hAnsi="宋体" w:cs="Arial"/>
              </w:rPr>
              <w:t>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90" w:type="dxa"/>
          </w:tcPr>
          <w:p>
            <w:pPr>
              <w:spacing w:line="360" w:lineRule="auto"/>
              <w:rPr>
                <w:rFonts w:ascii="宋体" w:hAnsi="宋体" w:cs="Arial"/>
                <w:b/>
                <w:bCs/>
              </w:rPr>
            </w:pPr>
            <w:r>
              <w:rPr>
                <w:rFonts w:hint="eastAsia" w:ascii="宋体" w:hAnsi="宋体" w:cs="Arial"/>
                <w:b/>
                <w:bCs/>
              </w:rPr>
              <w:t>经营范围</w:t>
            </w:r>
          </w:p>
        </w:tc>
        <w:tc>
          <w:tcPr>
            <w:tcW w:w="450" w:type="dxa"/>
          </w:tcPr>
          <w:p>
            <w:pPr>
              <w:spacing w:line="360" w:lineRule="auto"/>
              <w:rPr>
                <w:rFonts w:ascii="宋体" w:hAnsi="宋体" w:cs="Arial"/>
                <w:b/>
                <w:bCs/>
              </w:rPr>
            </w:pPr>
            <w:r>
              <w:rPr>
                <w:rFonts w:hint="eastAsia" w:ascii="宋体" w:hAnsi="宋体" w:cs="Arial"/>
                <w:b/>
                <w:bCs/>
              </w:rPr>
              <w:t>:</w:t>
            </w:r>
          </w:p>
        </w:tc>
        <w:tc>
          <w:tcPr>
            <w:tcW w:w="6120" w:type="dxa"/>
          </w:tcPr>
          <w:p>
            <w:pPr>
              <w:spacing w:line="360" w:lineRule="auto"/>
              <w:jc w:val="left"/>
              <w:rPr>
                <w:rFonts w:ascii="宋体" w:hAnsi="宋体" w:cs="Arial"/>
              </w:rPr>
            </w:pPr>
            <w:r>
              <w:rPr>
                <w:rFonts w:hint="eastAsia" w:ascii="宋体" w:hAnsi="宋体" w:cs="Arial"/>
              </w:rPr>
              <w:t>协调从事阳澄湖半岛旅游设施开发与管理；实业投资；利用自有媒体发布广告；公园管理、景区管理；旅游信息咨询、票务代理、会务服务、展览展示服务；旅游纪念品、工艺品的研发与销售；食品销售。（依法须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90" w:type="dxa"/>
          </w:tcPr>
          <w:p>
            <w:pPr>
              <w:spacing w:line="360" w:lineRule="auto"/>
              <w:rPr>
                <w:rFonts w:ascii="宋体" w:hAnsi="宋体" w:cs="Arial"/>
                <w:b/>
                <w:bCs/>
              </w:rPr>
            </w:pPr>
            <w:r>
              <w:rPr>
                <w:rFonts w:hint="eastAsia" w:ascii="宋体" w:hAnsi="宋体" w:cs="Arial"/>
                <w:b/>
                <w:bCs/>
              </w:rPr>
              <w:t>保险期限</w:t>
            </w:r>
          </w:p>
        </w:tc>
        <w:tc>
          <w:tcPr>
            <w:tcW w:w="450" w:type="dxa"/>
          </w:tcPr>
          <w:p>
            <w:pPr>
              <w:spacing w:line="360" w:lineRule="auto"/>
              <w:rPr>
                <w:rFonts w:ascii="宋体" w:hAnsi="宋体" w:cs="Arial"/>
                <w:b/>
                <w:spacing w:val="20"/>
              </w:rPr>
            </w:pPr>
            <w:r>
              <w:rPr>
                <w:rFonts w:hint="eastAsia" w:ascii="宋体" w:hAnsi="宋体" w:cs="Arial"/>
                <w:b/>
                <w:spacing w:val="20"/>
              </w:rPr>
              <w:t>:</w:t>
            </w:r>
          </w:p>
        </w:tc>
        <w:tc>
          <w:tcPr>
            <w:tcW w:w="6120" w:type="dxa"/>
          </w:tcPr>
          <w:p>
            <w:pPr>
              <w:spacing w:line="360" w:lineRule="auto"/>
              <w:rPr>
                <w:rFonts w:ascii="宋体" w:hAnsi="宋体"/>
              </w:rPr>
            </w:pPr>
            <w:r>
              <w:rPr>
                <w:rFonts w:hint="eastAsia" w:ascii="宋体" w:hAnsi="宋体" w:cs="Arial"/>
              </w:rPr>
              <w:t>一年，自2019年11月15日零时起至2020年11月14日二十四时止。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90" w:type="dxa"/>
          </w:tcPr>
          <w:p>
            <w:pPr>
              <w:spacing w:line="360" w:lineRule="auto"/>
              <w:rPr>
                <w:rFonts w:ascii="宋体" w:hAnsi="宋体" w:cs="Arial"/>
                <w:b/>
                <w:bCs/>
              </w:rPr>
            </w:pPr>
            <w:r>
              <w:rPr>
                <w:rFonts w:hint="eastAsia" w:ascii="宋体" w:hAnsi="宋体" w:cs="Arial"/>
                <w:b/>
                <w:bCs/>
              </w:rPr>
              <w:t>保费支付约定</w:t>
            </w:r>
          </w:p>
        </w:tc>
        <w:tc>
          <w:tcPr>
            <w:tcW w:w="450" w:type="dxa"/>
          </w:tcPr>
          <w:p>
            <w:pPr>
              <w:spacing w:line="360" w:lineRule="auto"/>
              <w:rPr>
                <w:rFonts w:ascii="宋体" w:hAnsi="宋体" w:cs="Arial"/>
                <w:b/>
                <w:bCs/>
              </w:rPr>
            </w:pPr>
            <w:r>
              <w:rPr>
                <w:rFonts w:hint="eastAsia" w:ascii="宋体" w:hAnsi="宋体" w:cs="Arial"/>
                <w:b/>
                <w:spacing w:val="20"/>
              </w:rPr>
              <w:t>:</w:t>
            </w:r>
          </w:p>
        </w:tc>
        <w:tc>
          <w:tcPr>
            <w:tcW w:w="6120" w:type="dxa"/>
          </w:tcPr>
          <w:p>
            <w:pPr>
              <w:spacing w:line="360" w:lineRule="auto"/>
              <w:rPr>
                <w:rFonts w:ascii="宋体" w:hAnsi="宋体" w:cs="Arial"/>
              </w:rPr>
            </w:pPr>
            <w:r>
              <w:rPr>
                <w:rFonts w:hint="eastAsia" w:ascii="宋体" w:hAnsi="宋体" w:cs="Arial"/>
              </w:rPr>
              <w:t>见费出单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90" w:type="dxa"/>
          </w:tcPr>
          <w:p>
            <w:pPr>
              <w:spacing w:line="360" w:lineRule="auto"/>
              <w:rPr>
                <w:rFonts w:ascii="宋体" w:hAnsi="宋体" w:cs="Arial"/>
                <w:b/>
                <w:bCs/>
              </w:rPr>
            </w:pPr>
            <w:r>
              <w:rPr>
                <w:rFonts w:hint="eastAsia" w:ascii="宋体" w:hAnsi="宋体" w:cs="Arial"/>
                <w:b/>
                <w:bCs/>
              </w:rPr>
              <w:t>司法管辖</w:t>
            </w:r>
          </w:p>
        </w:tc>
        <w:tc>
          <w:tcPr>
            <w:tcW w:w="450" w:type="dxa"/>
          </w:tcPr>
          <w:p>
            <w:pPr>
              <w:spacing w:line="360" w:lineRule="auto"/>
              <w:rPr>
                <w:rFonts w:ascii="宋体" w:hAnsi="宋体" w:cs="Arial"/>
                <w:b/>
                <w:bCs/>
              </w:rPr>
            </w:pPr>
            <w:r>
              <w:rPr>
                <w:rFonts w:hint="eastAsia" w:ascii="宋体" w:hAnsi="宋体" w:cs="Arial"/>
                <w:b/>
                <w:bCs/>
              </w:rPr>
              <w:t>:</w:t>
            </w:r>
          </w:p>
        </w:tc>
        <w:tc>
          <w:tcPr>
            <w:tcW w:w="6120" w:type="dxa"/>
          </w:tcPr>
          <w:p>
            <w:pPr>
              <w:spacing w:line="360" w:lineRule="auto"/>
              <w:rPr>
                <w:rFonts w:ascii="宋体" w:hAnsi="宋体" w:cs="Arial"/>
                <w:spacing w:val="20"/>
              </w:rPr>
            </w:pPr>
            <w:r>
              <w:rPr>
                <w:rFonts w:hint="eastAsia" w:ascii="宋体" w:hAnsi="宋体" w:cs="Arial"/>
              </w:rPr>
              <w:t>中华人民共和国司法管辖</w:t>
            </w:r>
            <w:r>
              <w:rPr>
                <w:rFonts w:ascii="宋体" w:hAnsi="宋体"/>
              </w:rPr>
              <w:t>（不包括港、澳、台地区）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890" w:type="dxa"/>
          </w:tcPr>
          <w:p>
            <w:pPr>
              <w:spacing w:line="360" w:lineRule="auto"/>
              <w:rPr>
                <w:rFonts w:ascii="宋体" w:hAnsi="宋体" w:cs="Arial"/>
                <w:b/>
                <w:szCs w:val="21"/>
              </w:rPr>
            </w:pPr>
            <w:r>
              <w:rPr>
                <w:rFonts w:hint="eastAsia" w:ascii="宋体" w:hAnsi="宋体" w:cs="Arial"/>
                <w:b/>
                <w:szCs w:val="21"/>
              </w:rPr>
              <w:t>基本条款</w:t>
            </w:r>
          </w:p>
        </w:tc>
        <w:tc>
          <w:tcPr>
            <w:tcW w:w="450" w:type="dxa"/>
          </w:tcPr>
          <w:p>
            <w:pPr>
              <w:spacing w:line="360" w:lineRule="auto"/>
              <w:rPr>
                <w:rFonts w:ascii="宋体" w:hAnsi="宋体" w:cs="Arial"/>
                <w:b/>
                <w:szCs w:val="21"/>
              </w:rPr>
            </w:pPr>
            <w:r>
              <w:rPr>
                <w:rFonts w:hint="eastAsia" w:ascii="宋体" w:hAnsi="宋体" w:cs="Arial"/>
                <w:b/>
                <w:szCs w:val="21"/>
              </w:rPr>
              <w:t>:</w:t>
            </w:r>
          </w:p>
        </w:tc>
        <w:tc>
          <w:tcPr>
            <w:tcW w:w="6120" w:type="dxa"/>
          </w:tcPr>
          <w:p>
            <w:pPr>
              <w:pStyle w:val="9"/>
              <w:rPr>
                <w:rFonts w:ascii="宋体" w:hAnsi="宋体" w:eastAsia="宋体"/>
                <w:sz w:val="21"/>
                <w:szCs w:val="21"/>
              </w:rPr>
            </w:pPr>
            <w:r>
              <w:rPr>
                <w:rFonts w:hint="eastAsia" w:ascii="宋体" w:hAnsi="宋体" w:eastAsia="宋体"/>
                <w:sz w:val="21"/>
                <w:szCs w:val="21"/>
              </w:rPr>
              <w:t>公众责任险条款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890" w:type="dxa"/>
          </w:tcPr>
          <w:p>
            <w:pPr>
              <w:spacing w:line="360" w:lineRule="auto"/>
              <w:rPr>
                <w:rFonts w:ascii="宋体" w:hAnsi="宋体" w:cs="Arial"/>
                <w:b/>
                <w:szCs w:val="21"/>
              </w:rPr>
            </w:pPr>
            <w:r>
              <w:rPr>
                <w:rFonts w:hint="eastAsia" w:ascii="宋体" w:hAnsi="宋体" w:cs="Arial"/>
                <w:b/>
                <w:szCs w:val="21"/>
              </w:rPr>
              <w:t>被保险地址</w:t>
            </w:r>
          </w:p>
        </w:tc>
        <w:tc>
          <w:tcPr>
            <w:tcW w:w="450" w:type="dxa"/>
          </w:tcPr>
          <w:p>
            <w:pPr>
              <w:spacing w:line="360" w:lineRule="auto"/>
              <w:rPr>
                <w:rFonts w:ascii="宋体" w:hAnsi="宋体" w:cs="Arial"/>
                <w:b/>
                <w:color w:val="000000" w:themeColor="text1"/>
                <w:szCs w:val="21"/>
              </w:rPr>
            </w:pPr>
            <w:r>
              <w:rPr>
                <w:rFonts w:hint="eastAsia" w:ascii="宋体" w:hAnsi="宋体" w:cs="Arial"/>
                <w:b/>
                <w:color w:val="000000" w:themeColor="text1"/>
                <w:szCs w:val="21"/>
              </w:rPr>
              <w:t>:</w:t>
            </w:r>
          </w:p>
        </w:tc>
        <w:tc>
          <w:tcPr>
            <w:tcW w:w="6120" w:type="dxa"/>
          </w:tcPr>
          <w:p>
            <w:pPr>
              <w:spacing w:line="360" w:lineRule="auto"/>
              <w:jc w:val="left"/>
              <w:rPr>
                <w:rFonts w:ascii="宋体" w:hAnsi="宋体" w:cs="Arial"/>
                <w:color w:val="000000" w:themeColor="text1"/>
                <w:szCs w:val="21"/>
              </w:rPr>
            </w:pPr>
            <w:r>
              <w:rPr>
                <w:rFonts w:hint="eastAsia" w:ascii="宋体" w:hAnsi="宋体" w:cs="Arial"/>
                <w:color w:val="000000" w:themeColor="text1"/>
              </w:rPr>
              <w:t>苏州阳澄湖半岛旅游度假区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890" w:type="dxa"/>
          </w:tcPr>
          <w:p>
            <w:pPr>
              <w:spacing w:line="360" w:lineRule="auto"/>
              <w:rPr>
                <w:rFonts w:ascii="宋体" w:hAnsi="宋体" w:cs="Arial"/>
                <w:b/>
                <w:szCs w:val="21"/>
              </w:rPr>
            </w:pPr>
            <w:r>
              <w:rPr>
                <w:rFonts w:hint="eastAsia" w:ascii="宋体" w:hAnsi="宋体" w:cs="Arial"/>
                <w:b/>
                <w:szCs w:val="21"/>
              </w:rPr>
              <w:t>承保地域范围</w:t>
            </w:r>
          </w:p>
        </w:tc>
        <w:tc>
          <w:tcPr>
            <w:tcW w:w="450" w:type="dxa"/>
          </w:tcPr>
          <w:p>
            <w:pPr>
              <w:spacing w:line="360" w:lineRule="auto"/>
              <w:rPr>
                <w:rFonts w:ascii="宋体" w:hAnsi="宋体" w:cs="Arial"/>
                <w:b/>
                <w:color w:val="000000" w:themeColor="text1"/>
                <w:szCs w:val="21"/>
              </w:rPr>
            </w:pPr>
            <w:r>
              <w:rPr>
                <w:rFonts w:hint="eastAsia" w:ascii="宋体" w:hAnsi="宋体" w:cs="Arial"/>
                <w:b/>
                <w:color w:val="000000" w:themeColor="text1"/>
                <w:szCs w:val="21"/>
              </w:rPr>
              <w:t>:</w:t>
            </w:r>
          </w:p>
        </w:tc>
        <w:tc>
          <w:tcPr>
            <w:tcW w:w="6120" w:type="dxa"/>
          </w:tcPr>
          <w:p>
            <w:pPr>
              <w:spacing w:line="360" w:lineRule="auto"/>
              <w:rPr>
                <w:rFonts w:ascii="宋体" w:hAnsi="宋体"/>
                <w:color w:val="000000" w:themeColor="text1"/>
                <w:szCs w:val="21"/>
              </w:rPr>
            </w:pPr>
            <w:r>
              <w:rPr>
                <w:rFonts w:hint="eastAsia" w:ascii="宋体" w:hAnsi="宋体"/>
                <w:color w:val="000000" w:themeColor="text1"/>
                <w:szCs w:val="21"/>
              </w:rPr>
              <w:t>半岛公司的区域管理图范围内</w:t>
            </w:r>
          </w:p>
          <w:p>
            <w:pPr>
              <w:spacing w:line="360" w:lineRule="auto"/>
              <w:rPr>
                <w:rFonts w:ascii="宋体" w:hAnsi="宋体"/>
                <w:color w:val="000000" w:themeColor="text1"/>
                <w:szCs w:val="21"/>
              </w:rPr>
            </w:pPr>
            <w:r>
              <w:rPr>
                <w:rFonts w:hint="eastAsia" w:ascii="宋体" w:hAnsi="宋体"/>
                <w:color w:val="000000" w:themeColor="text1"/>
                <w:szCs w:val="21"/>
              </w:rPr>
              <w:t>临时海外公干责任条款：世界范围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890" w:type="dxa"/>
          </w:tcPr>
          <w:p>
            <w:pPr>
              <w:spacing w:line="360" w:lineRule="auto"/>
              <w:rPr>
                <w:rFonts w:ascii="宋体" w:hAnsi="宋体" w:cs="Arial"/>
                <w:b/>
                <w:szCs w:val="21"/>
              </w:rPr>
            </w:pPr>
            <w:r>
              <w:rPr>
                <w:rFonts w:hint="eastAsia" w:ascii="宋体" w:hAnsi="宋体" w:cs="Arial"/>
                <w:b/>
                <w:szCs w:val="21"/>
              </w:rPr>
              <w:t>承保基础</w:t>
            </w:r>
          </w:p>
        </w:tc>
        <w:tc>
          <w:tcPr>
            <w:tcW w:w="450" w:type="dxa"/>
          </w:tcPr>
          <w:p>
            <w:pPr>
              <w:spacing w:line="360" w:lineRule="auto"/>
              <w:rPr>
                <w:rFonts w:ascii="宋体" w:hAnsi="宋体" w:cs="Arial"/>
                <w:b/>
                <w:szCs w:val="21"/>
              </w:rPr>
            </w:pPr>
            <w:r>
              <w:rPr>
                <w:rFonts w:hint="eastAsia" w:ascii="宋体" w:hAnsi="宋体" w:cs="Arial"/>
                <w:b/>
                <w:szCs w:val="21"/>
              </w:rPr>
              <w:t>：</w:t>
            </w:r>
          </w:p>
        </w:tc>
        <w:tc>
          <w:tcPr>
            <w:tcW w:w="6120" w:type="dxa"/>
          </w:tcPr>
          <w:p>
            <w:pPr>
              <w:spacing w:line="360" w:lineRule="auto"/>
              <w:rPr>
                <w:rFonts w:ascii="宋体" w:hAnsi="宋体"/>
                <w:szCs w:val="21"/>
              </w:rPr>
            </w:pPr>
            <w:r>
              <w:rPr>
                <w:rFonts w:hint="eastAsia" w:ascii="宋体" w:hAnsi="宋体"/>
                <w:szCs w:val="21"/>
              </w:rPr>
              <w:t>期内发生式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890" w:type="dxa"/>
          </w:tcPr>
          <w:p>
            <w:pPr>
              <w:pStyle w:val="3"/>
              <w:spacing w:before="0" w:line="360" w:lineRule="auto"/>
              <w:rPr>
                <w:rFonts w:ascii="宋体" w:hAnsi="宋体"/>
                <w:szCs w:val="21"/>
              </w:rPr>
            </w:pPr>
            <w:r>
              <w:rPr>
                <w:rFonts w:hint="eastAsia" w:ascii="宋体" w:hAnsi="宋体"/>
                <w:szCs w:val="21"/>
              </w:rPr>
              <w:t>特别条款</w:t>
            </w:r>
          </w:p>
        </w:tc>
        <w:tc>
          <w:tcPr>
            <w:tcW w:w="450" w:type="dxa"/>
          </w:tcPr>
          <w:p>
            <w:pPr>
              <w:pStyle w:val="3"/>
              <w:spacing w:before="0" w:line="360" w:lineRule="auto"/>
              <w:rPr>
                <w:rFonts w:ascii="宋体" w:hAnsi="宋体"/>
                <w:szCs w:val="21"/>
              </w:rPr>
            </w:pPr>
            <w:r>
              <w:rPr>
                <w:rFonts w:hint="eastAsia" w:ascii="宋体" w:hAnsi="宋体"/>
                <w:szCs w:val="21"/>
              </w:rPr>
              <w:t>:</w:t>
            </w:r>
          </w:p>
        </w:tc>
        <w:tc>
          <w:tcPr>
            <w:tcW w:w="6120" w:type="dxa"/>
          </w:tcPr>
          <w:p>
            <w:pPr>
              <w:numPr>
                <w:ilvl w:val="0"/>
                <w:numId w:val="2"/>
              </w:numPr>
              <w:spacing w:line="360" w:lineRule="auto"/>
              <w:rPr>
                <w:rFonts w:ascii="宋体" w:hAnsi="宋体"/>
                <w:szCs w:val="21"/>
              </w:rPr>
            </w:pPr>
            <w:r>
              <w:rPr>
                <w:rFonts w:hint="eastAsia" w:ascii="宋体" w:hAnsi="宋体"/>
                <w:szCs w:val="21"/>
              </w:rPr>
              <w:t>交叉责任条款</w:t>
            </w:r>
          </w:p>
          <w:p>
            <w:pPr>
              <w:numPr>
                <w:ilvl w:val="0"/>
                <w:numId w:val="2"/>
              </w:numPr>
              <w:spacing w:line="360" w:lineRule="auto"/>
              <w:rPr>
                <w:rFonts w:ascii="宋体" w:hAnsi="宋体"/>
                <w:szCs w:val="21"/>
              </w:rPr>
            </w:pPr>
            <w:r>
              <w:rPr>
                <w:rFonts w:hint="eastAsia" w:ascii="宋体" w:hAnsi="宋体"/>
                <w:szCs w:val="21"/>
              </w:rPr>
              <w:t>自动承保新增地点条款</w:t>
            </w:r>
          </w:p>
          <w:p>
            <w:pPr>
              <w:numPr>
                <w:ilvl w:val="0"/>
                <w:numId w:val="2"/>
              </w:numPr>
              <w:spacing w:line="360" w:lineRule="auto"/>
              <w:rPr>
                <w:rFonts w:ascii="宋体" w:hAnsi="宋体"/>
                <w:szCs w:val="21"/>
              </w:rPr>
            </w:pPr>
            <w:r>
              <w:rPr>
                <w:rFonts w:hint="eastAsia" w:ascii="宋体" w:hAnsi="宋体"/>
                <w:szCs w:val="21"/>
              </w:rPr>
              <w:t>电梯、机器及大厦自动装置条款</w:t>
            </w:r>
          </w:p>
          <w:p>
            <w:pPr>
              <w:numPr>
                <w:ilvl w:val="0"/>
                <w:numId w:val="2"/>
              </w:numPr>
              <w:spacing w:line="360" w:lineRule="auto"/>
              <w:rPr>
                <w:rFonts w:ascii="宋体" w:hAnsi="宋体"/>
                <w:szCs w:val="21"/>
              </w:rPr>
            </w:pPr>
            <w:r>
              <w:rPr>
                <w:rFonts w:hint="eastAsia" w:ascii="宋体" w:hAnsi="宋体"/>
                <w:szCs w:val="21"/>
              </w:rPr>
              <w:t>建筑物改变条款</w:t>
            </w:r>
          </w:p>
          <w:p>
            <w:pPr>
              <w:numPr>
                <w:ilvl w:val="0"/>
                <w:numId w:val="2"/>
              </w:numPr>
              <w:spacing w:line="360" w:lineRule="auto"/>
              <w:rPr>
                <w:rFonts w:ascii="宋体" w:hAnsi="宋体"/>
                <w:szCs w:val="21"/>
              </w:rPr>
            </w:pPr>
            <w:r>
              <w:rPr>
                <w:rFonts w:hint="eastAsia" w:ascii="宋体" w:hAnsi="宋体"/>
                <w:szCs w:val="21"/>
              </w:rPr>
              <w:t>急救费用条款</w:t>
            </w:r>
          </w:p>
          <w:p>
            <w:pPr>
              <w:numPr>
                <w:ilvl w:val="0"/>
                <w:numId w:val="2"/>
              </w:numPr>
              <w:spacing w:line="360" w:lineRule="auto"/>
              <w:rPr>
                <w:rFonts w:ascii="宋体" w:hAnsi="宋体"/>
                <w:szCs w:val="21"/>
              </w:rPr>
            </w:pPr>
            <w:r>
              <w:rPr>
                <w:rFonts w:hint="eastAsia" w:ascii="宋体" w:hAnsi="宋体"/>
                <w:szCs w:val="21"/>
              </w:rPr>
              <w:t>广告招牌及装饰物责任条款</w:t>
            </w:r>
          </w:p>
          <w:p>
            <w:pPr>
              <w:numPr>
                <w:ilvl w:val="0"/>
                <w:numId w:val="2"/>
              </w:numPr>
              <w:spacing w:line="360" w:lineRule="auto"/>
              <w:rPr>
                <w:rFonts w:ascii="宋体" w:hAnsi="宋体"/>
                <w:szCs w:val="21"/>
              </w:rPr>
            </w:pPr>
            <w:r>
              <w:rPr>
                <w:rFonts w:hint="eastAsia" w:ascii="宋体" w:hAnsi="宋体"/>
                <w:szCs w:val="21"/>
              </w:rPr>
              <w:t>停车场责任条款</w:t>
            </w:r>
          </w:p>
          <w:p>
            <w:pPr>
              <w:numPr>
                <w:ilvl w:val="0"/>
                <w:numId w:val="2"/>
              </w:numPr>
              <w:spacing w:line="360" w:lineRule="auto"/>
              <w:rPr>
                <w:rFonts w:ascii="宋体" w:hAnsi="宋体"/>
                <w:szCs w:val="21"/>
              </w:rPr>
            </w:pPr>
            <w:r>
              <w:rPr>
                <w:rFonts w:hint="eastAsia" w:ascii="宋体" w:hAnsi="宋体"/>
                <w:szCs w:val="21"/>
              </w:rPr>
              <w:t>火灾、爆炸、烟熏、水损责任条款</w:t>
            </w:r>
          </w:p>
          <w:p>
            <w:pPr>
              <w:numPr>
                <w:ilvl w:val="0"/>
                <w:numId w:val="2"/>
              </w:numPr>
              <w:spacing w:line="360" w:lineRule="auto"/>
              <w:rPr>
                <w:rFonts w:ascii="宋体" w:hAnsi="宋体"/>
                <w:szCs w:val="21"/>
              </w:rPr>
            </w:pPr>
            <w:r>
              <w:rPr>
                <w:rFonts w:hint="eastAsia" w:ascii="宋体" w:hAnsi="宋体"/>
                <w:szCs w:val="21"/>
              </w:rPr>
              <w:t>错误和遗漏条款</w:t>
            </w:r>
          </w:p>
          <w:p>
            <w:pPr>
              <w:numPr>
                <w:ilvl w:val="0"/>
                <w:numId w:val="2"/>
              </w:numPr>
              <w:spacing w:line="360" w:lineRule="auto"/>
              <w:rPr>
                <w:rFonts w:ascii="宋体" w:hAnsi="宋体"/>
                <w:szCs w:val="21"/>
              </w:rPr>
            </w:pPr>
            <w:r>
              <w:rPr>
                <w:rFonts w:hint="eastAsia" w:ascii="宋体" w:hAnsi="宋体"/>
                <w:szCs w:val="21"/>
              </w:rPr>
              <w:t>临时海外公干责任条款</w:t>
            </w:r>
          </w:p>
          <w:p>
            <w:pPr>
              <w:numPr>
                <w:ilvl w:val="0"/>
                <w:numId w:val="2"/>
              </w:numPr>
              <w:spacing w:line="360" w:lineRule="auto"/>
              <w:rPr>
                <w:rFonts w:ascii="宋体" w:hAnsi="宋体"/>
                <w:szCs w:val="21"/>
              </w:rPr>
            </w:pPr>
            <w:r>
              <w:rPr>
                <w:rFonts w:hint="eastAsia" w:ascii="宋体" w:hAnsi="宋体"/>
                <w:szCs w:val="21"/>
              </w:rPr>
              <w:t>董事及高级管理人员第三者责任条款</w:t>
            </w:r>
          </w:p>
          <w:p>
            <w:pPr>
              <w:numPr>
                <w:ilvl w:val="0"/>
                <w:numId w:val="2"/>
              </w:numPr>
              <w:spacing w:line="360" w:lineRule="auto"/>
              <w:rPr>
                <w:rFonts w:ascii="宋体" w:hAnsi="宋体"/>
                <w:szCs w:val="21"/>
              </w:rPr>
            </w:pPr>
            <w:r>
              <w:rPr>
                <w:rFonts w:hint="eastAsia" w:ascii="宋体" w:hAnsi="宋体"/>
                <w:szCs w:val="21"/>
              </w:rPr>
              <w:t>罢工、暴乱、民众骚乱及恶意破坏条款</w:t>
            </w:r>
          </w:p>
          <w:p>
            <w:pPr>
              <w:numPr>
                <w:ilvl w:val="0"/>
                <w:numId w:val="2"/>
              </w:numPr>
              <w:spacing w:line="360" w:lineRule="auto"/>
              <w:rPr>
                <w:rFonts w:ascii="宋体" w:hAnsi="宋体"/>
                <w:szCs w:val="21"/>
              </w:rPr>
            </w:pPr>
            <w:r>
              <w:rPr>
                <w:rFonts w:hint="eastAsia" w:ascii="宋体" w:hAnsi="宋体"/>
                <w:szCs w:val="21"/>
              </w:rPr>
              <w:t>被保险人照料、保管或控制下的业主家具、装置及设施条款</w:t>
            </w:r>
          </w:p>
          <w:p>
            <w:pPr>
              <w:numPr>
                <w:ilvl w:val="0"/>
                <w:numId w:val="2"/>
              </w:numPr>
              <w:spacing w:line="360" w:lineRule="auto"/>
              <w:rPr>
                <w:rFonts w:ascii="宋体" w:hAnsi="宋体"/>
                <w:szCs w:val="21"/>
              </w:rPr>
            </w:pPr>
            <w:r>
              <w:rPr>
                <w:rFonts w:hint="eastAsia" w:ascii="宋体" w:hAnsi="宋体"/>
                <w:szCs w:val="21"/>
              </w:rPr>
              <w:t>出租人责任条款</w:t>
            </w:r>
          </w:p>
          <w:p>
            <w:pPr>
              <w:numPr>
                <w:ilvl w:val="0"/>
                <w:numId w:val="2"/>
              </w:numPr>
              <w:spacing w:line="360" w:lineRule="auto"/>
              <w:rPr>
                <w:rFonts w:ascii="宋体" w:hAnsi="宋体"/>
                <w:szCs w:val="21"/>
              </w:rPr>
            </w:pPr>
            <w:r>
              <w:rPr>
                <w:rFonts w:hint="eastAsia" w:ascii="宋体" w:hAnsi="宋体"/>
                <w:szCs w:val="21"/>
              </w:rPr>
              <w:t>社交娱乐活动责任条款</w:t>
            </w:r>
          </w:p>
          <w:p>
            <w:pPr>
              <w:numPr>
                <w:ilvl w:val="0"/>
                <w:numId w:val="2"/>
              </w:numPr>
              <w:spacing w:line="360" w:lineRule="auto"/>
              <w:rPr>
                <w:rFonts w:ascii="宋体" w:hAnsi="宋体"/>
                <w:szCs w:val="21"/>
              </w:rPr>
            </w:pPr>
            <w:r>
              <w:rPr>
                <w:rFonts w:hint="eastAsia" w:ascii="宋体" w:hAnsi="宋体"/>
                <w:szCs w:val="21"/>
              </w:rPr>
              <w:t>食品、饮料责任条款</w:t>
            </w:r>
          </w:p>
          <w:p>
            <w:pPr>
              <w:numPr>
                <w:ilvl w:val="0"/>
                <w:numId w:val="2"/>
              </w:numPr>
              <w:spacing w:line="360" w:lineRule="auto"/>
              <w:rPr>
                <w:rFonts w:ascii="宋体" w:hAnsi="宋体"/>
                <w:szCs w:val="21"/>
              </w:rPr>
            </w:pPr>
            <w:r>
              <w:rPr>
                <w:rFonts w:hint="eastAsia" w:ascii="宋体" w:hAnsi="宋体"/>
                <w:szCs w:val="21"/>
              </w:rPr>
              <w:t>暴力行为、抢劫责任条款</w:t>
            </w:r>
          </w:p>
          <w:p>
            <w:pPr>
              <w:numPr>
                <w:ilvl w:val="0"/>
                <w:numId w:val="2"/>
              </w:numPr>
              <w:spacing w:line="360" w:lineRule="auto"/>
              <w:rPr>
                <w:rFonts w:ascii="宋体" w:hAnsi="宋体"/>
                <w:szCs w:val="21"/>
              </w:rPr>
            </w:pPr>
            <w:r>
              <w:rPr>
                <w:rFonts w:hint="eastAsia" w:ascii="宋体" w:hAnsi="宋体"/>
                <w:szCs w:val="21"/>
              </w:rPr>
              <w:t>人身侵害责任条款</w:t>
            </w:r>
          </w:p>
          <w:p>
            <w:pPr>
              <w:numPr>
                <w:ilvl w:val="0"/>
                <w:numId w:val="2"/>
              </w:numPr>
              <w:spacing w:line="360" w:lineRule="auto"/>
              <w:rPr>
                <w:rFonts w:ascii="宋体" w:hAnsi="宋体"/>
                <w:szCs w:val="21"/>
              </w:rPr>
            </w:pPr>
            <w:r>
              <w:rPr>
                <w:rFonts w:hint="eastAsia" w:ascii="宋体" w:hAnsi="宋体"/>
                <w:szCs w:val="21"/>
              </w:rPr>
              <w:t>放弃代位追偿条款</w:t>
            </w:r>
          </w:p>
          <w:p>
            <w:pPr>
              <w:numPr>
                <w:ilvl w:val="0"/>
                <w:numId w:val="2"/>
              </w:numPr>
              <w:spacing w:line="360" w:lineRule="auto"/>
              <w:rPr>
                <w:rFonts w:ascii="宋体" w:hAnsi="宋体"/>
                <w:szCs w:val="21"/>
              </w:rPr>
            </w:pPr>
            <w:r>
              <w:rPr>
                <w:rFonts w:hint="eastAsia" w:ascii="宋体" w:hAnsi="宋体"/>
                <w:szCs w:val="21"/>
              </w:rPr>
              <w:t>服务人员条款</w:t>
            </w:r>
          </w:p>
          <w:p>
            <w:pPr>
              <w:numPr>
                <w:ilvl w:val="0"/>
                <w:numId w:val="2"/>
              </w:numPr>
              <w:spacing w:line="360" w:lineRule="auto"/>
              <w:rPr>
                <w:rFonts w:ascii="宋体" w:hAnsi="宋体"/>
                <w:szCs w:val="21"/>
              </w:rPr>
            </w:pPr>
            <w:r>
              <w:rPr>
                <w:rFonts w:hint="eastAsia" w:ascii="宋体" w:hAnsi="宋体"/>
                <w:szCs w:val="21"/>
              </w:rPr>
              <w:t>附加被保险人条款</w:t>
            </w:r>
          </w:p>
          <w:p>
            <w:pPr>
              <w:numPr>
                <w:ilvl w:val="0"/>
                <w:numId w:val="2"/>
              </w:numPr>
              <w:spacing w:line="360" w:lineRule="auto"/>
              <w:rPr>
                <w:rFonts w:ascii="宋体" w:hAnsi="宋体"/>
                <w:szCs w:val="21"/>
              </w:rPr>
            </w:pPr>
            <w:r>
              <w:rPr>
                <w:rFonts w:hint="eastAsia" w:ascii="宋体" w:hAnsi="宋体"/>
                <w:szCs w:val="21"/>
              </w:rPr>
              <w:t>卫生设施缺陷条款</w:t>
            </w:r>
          </w:p>
          <w:p>
            <w:pPr>
              <w:numPr>
                <w:ilvl w:val="0"/>
                <w:numId w:val="2"/>
              </w:numPr>
              <w:spacing w:line="360" w:lineRule="auto"/>
              <w:rPr>
                <w:rFonts w:ascii="宋体" w:hAnsi="宋体"/>
                <w:szCs w:val="21"/>
              </w:rPr>
            </w:pPr>
            <w:r>
              <w:rPr>
                <w:rFonts w:hint="eastAsia" w:ascii="宋体" w:hAnsi="宋体"/>
                <w:szCs w:val="21"/>
              </w:rPr>
              <w:t>客人财产责任条款</w:t>
            </w:r>
          </w:p>
          <w:p>
            <w:pPr>
              <w:numPr>
                <w:ilvl w:val="0"/>
                <w:numId w:val="2"/>
              </w:numPr>
              <w:spacing w:line="360" w:lineRule="auto"/>
              <w:rPr>
                <w:rFonts w:ascii="宋体" w:hAnsi="宋体"/>
                <w:szCs w:val="21"/>
              </w:rPr>
            </w:pPr>
            <w:r>
              <w:rPr>
                <w:rFonts w:hint="eastAsia" w:ascii="宋体" w:hAnsi="宋体"/>
                <w:szCs w:val="21"/>
              </w:rPr>
              <w:t>恐怖活动条款</w:t>
            </w:r>
          </w:p>
          <w:p>
            <w:pPr>
              <w:numPr>
                <w:ilvl w:val="0"/>
                <w:numId w:val="2"/>
              </w:numPr>
              <w:tabs>
                <w:tab w:val="clear" w:pos="425"/>
              </w:tabs>
              <w:spacing w:line="360" w:lineRule="auto"/>
              <w:rPr>
                <w:rFonts w:ascii="宋体" w:hAnsi="宋体"/>
                <w:szCs w:val="21"/>
              </w:rPr>
            </w:pPr>
            <w:r>
              <w:rPr>
                <w:rFonts w:hint="eastAsia" w:ascii="宋体" w:hAnsi="宋体"/>
                <w:szCs w:val="21"/>
              </w:rPr>
              <w:t>幕墙玻璃及其它物体掉落责任条款</w:t>
            </w:r>
          </w:p>
          <w:p>
            <w:pPr>
              <w:numPr>
                <w:ilvl w:val="0"/>
                <w:numId w:val="2"/>
              </w:numPr>
              <w:spacing w:line="360" w:lineRule="auto"/>
              <w:rPr>
                <w:rFonts w:ascii="宋体" w:hAnsi="宋体"/>
                <w:szCs w:val="21"/>
              </w:rPr>
            </w:pPr>
            <w:r>
              <w:rPr>
                <w:rFonts w:hint="eastAsia" w:ascii="宋体" w:hAnsi="宋体"/>
                <w:szCs w:val="21"/>
              </w:rPr>
              <w:t>震动、移动或减弱支撑扩展条款</w:t>
            </w:r>
          </w:p>
          <w:p>
            <w:pPr>
              <w:numPr>
                <w:ilvl w:val="0"/>
                <w:numId w:val="2"/>
              </w:numPr>
              <w:spacing w:line="360" w:lineRule="auto"/>
              <w:rPr>
                <w:rFonts w:ascii="宋体" w:hAnsi="宋体"/>
                <w:szCs w:val="21"/>
              </w:rPr>
            </w:pPr>
            <w:r>
              <w:rPr>
                <w:rFonts w:hint="eastAsia" w:ascii="宋体" w:hAnsi="宋体"/>
                <w:szCs w:val="21"/>
              </w:rPr>
              <w:t>监管之财产条款</w:t>
            </w:r>
          </w:p>
          <w:p>
            <w:pPr>
              <w:numPr>
                <w:ilvl w:val="0"/>
                <w:numId w:val="2"/>
              </w:numPr>
              <w:spacing w:line="360" w:lineRule="auto"/>
              <w:rPr>
                <w:rFonts w:ascii="宋体" w:hAnsi="宋体"/>
                <w:szCs w:val="21"/>
              </w:rPr>
            </w:pPr>
            <w:r>
              <w:rPr>
                <w:rFonts w:hint="eastAsia" w:ascii="宋体" w:hAnsi="宋体"/>
                <w:szCs w:val="21"/>
              </w:rPr>
              <w:t>场所外第三者责任条款</w:t>
            </w:r>
          </w:p>
          <w:p>
            <w:pPr>
              <w:numPr>
                <w:ilvl w:val="0"/>
                <w:numId w:val="2"/>
              </w:numPr>
              <w:spacing w:line="360" w:lineRule="auto"/>
              <w:rPr>
                <w:rFonts w:ascii="宋体" w:hAnsi="宋体"/>
                <w:szCs w:val="21"/>
              </w:rPr>
            </w:pPr>
            <w:r>
              <w:rPr>
                <w:rFonts w:hint="eastAsia" w:ascii="宋体" w:hAnsi="宋体"/>
                <w:szCs w:val="21"/>
              </w:rPr>
              <w:t>停电责任损失条款</w:t>
            </w:r>
          </w:p>
          <w:p>
            <w:pPr>
              <w:numPr>
                <w:ilvl w:val="0"/>
                <w:numId w:val="2"/>
              </w:numPr>
              <w:spacing w:line="360" w:lineRule="auto"/>
              <w:rPr>
                <w:rFonts w:ascii="宋体" w:hAnsi="宋体"/>
                <w:szCs w:val="21"/>
              </w:rPr>
            </w:pPr>
            <w:r>
              <w:rPr>
                <w:rFonts w:hint="eastAsia" w:ascii="宋体" w:hAnsi="宋体"/>
                <w:szCs w:val="21"/>
              </w:rPr>
              <w:t>车辆装卸责任条款</w:t>
            </w:r>
          </w:p>
          <w:p>
            <w:pPr>
              <w:numPr>
                <w:ilvl w:val="0"/>
                <w:numId w:val="2"/>
              </w:numPr>
              <w:spacing w:line="360" w:lineRule="auto"/>
              <w:rPr>
                <w:rFonts w:ascii="宋体" w:hAnsi="宋体"/>
                <w:szCs w:val="21"/>
              </w:rPr>
            </w:pPr>
            <w:r>
              <w:rPr>
                <w:rFonts w:hint="eastAsia" w:ascii="宋体" w:hAnsi="宋体"/>
                <w:szCs w:val="21"/>
              </w:rPr>
              <w:t>没有公共场所行驶证的车辆责任条款</w:t>
            </w:r>
          </w:p>
          <w:p>
            <w:pPr>
              <w:numPr>
                <w:ilvl w:val="0"/>
                <w:numId w:val="2"/>
              </w:numPr>
              <w:spacing w:line="360" w:lineRule="auto"/>
              <w:rPr>
                <w:rFonts w:ascii="宋体" w:hAnsi="宋体"/>
                <w:szCs w:val="21"/>
              </w:rPr>
            </w:pPr>
            <w:r>
              <w:rPr>
                <w:rFonts w:hint="eastAsia" w:ascii="宋体" w:hAnsi="宋体"/>
                <w:szCs w:val="21"/>
              </w:rPr>
              <w:t>无过失责任条款</w:t>
            </w:r>
          </w:p>
          <w:p>
            <w:pPr>
              <w:numPr>
                <w:ilvl w:val="0"/>
                <w:numId w:val="2"/>
              </w:numPr>
              <w:spacing w:line="360" w:lineRule="auto"/>
              <w:rPr>
                <w:rFonts w:ascii="宋体" w:hAnsi="宋体"/>
                <w:szCs w:val="21"/>
              </w:rPr>
            </w:pPr>
            <w:r>
              <w:rPr>
                <w:rFonts w:hint="eastAsia" w:ascii="宋体" w:hAnsi="宋体"/>
                <w:szCs w:val="21"/>
              </w:rPr>
              <w:t>扩展游客猝死赔偿责任</w:t>
            </w:r>
          </w:p>
          <w:p>
            <w:pPr>
              <w:numPr>
                <w:ilvl w:val="0"/>
                <w:numId w:val="2"/>
              </w:numPr>
              <w:spacing w:line="360" w:lineRule="auto"/>
              <w:rPr>
                <w:rFonts w:ascii="宋体" w:hAnsi="宋体"/>
                <w:szCs w:val="21"/>
              </w:rPr>
            </w:pPr>
            <w:r>
              <w:rPr>
                <w:rFonts w:hint="eastAsia" w:ascii="宋体" w:hAnsi="宋体" w:cs="Arial"/>
                <w:szCs w:val="21"/>
              </w:rPr>
              <w:t>保单不得注销条款</w:t>
            </w:r>
          </w:p>
          <w:p>
            <w:pPr>
              <w:numPr>
                <w:ilvl w:val="0"/>
                <w:numId w:val="2"/>
              </w:numPr>
              <w:spacing w:line="360" w:lineRule="auto"/>
              <w:rPr>
                <w:rFonts w:ascii="宋体" w:hAnsi="宋体"/>
                <w:szCs w:val="21"/>
              </w:rPr>
            </w:pPr>
            <w:r>
              <w:rPr>
                <w:rFonts w:hint="eastAsia" w:ascii="宋体" w:hAnsi="宋体"/>
                <w:szCs w:val="21"/>
              </w:rPr>
              <w:t xml:space="preserve">不受控制条款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890" w:type="dxa"/>
          </w:tcPr>
          <w:p>
            <w:pPr>
              <w:pStyle w:val="3"/>
              <w:spacing w:before="0" w:line="360" w:lineRule="auto"/>
              <w:rPr>
                <w:rFonts w:ascii="宋体" w:hAnsi="宋体"/>
                <w:szCs w:val="21"/>
              </w:rPr>
            </w:pPr>
            <w:r>
              <w:rPr>
                <w:rFonts w:hint="eastAsia" w:ascii="宋体" w:hAnsi="宋体"/>
                <w:szCs w:val="21"/>
              </w:rPr>
              <w:t>赔偿限额</w:t>
            </w:r>
          </w:p>
        </w:tc>
        <w:tc>
          <w:tcPr>
            <w:tcW w:w="450" w:type="dxa"/>
          </w:tcPr>
          <w:p>
            <w:pPr>
              <w:spacing w:line="360" w:lineRule="auto"/>
              <w:rPr>
                <w:rFonts w:ascii="宋体" w:hAnsi="宋体"/>
                <w:b/>
                <w:szCs w:val="21"/>
              </w:rPr>
            </w:pPr>
            <w:r>
              <w:rPr>
                <w:rFonts w:hint="eastAsia" w:ascii="宋体" w:hAnsi="宋体"/>
                <w:b/>
                <w:szCs w:val="21"/>
              </w:rPr>
              <w:t>:</w:t>
            </w:r>
          </w:p>
        </w:tc>
        <w:tc>
          <w:tcPr>
            <w:tcW w:w="6120" w:type="dxa"/>
          </w:tcPr>
          <w:p>
            <w:pPr>
              <w:spacing w:line="360" w:lineRule="auto"/>
              <w:rPr>
                <w:rFonts w:ascii="宋体" w:hAnsi="宋体"/>
                <w:szCs w:val="21"/>
              </w:rPr>
            </w:pPr>
            <w:r>
              <w:rPr>
                <w:rFonts w:hint="eastAsia" w:ascii="宋体" w:hAnsi="宋体"/>
                <w:szCs w:val="21"/>
              </w:rPr>
              <w:t>保险期限内累计/每次事故赔偿限额：RMB5,000,000.00</w:t>
            </w:r>
          </w:p>
          <w:p>
            <w:pPr>
              <w:spacing w:line="360" w:lineRule="auto"/>
              <w:rPr>
                <w:rFonts w:ascii="宋体" w:hAnsi="宋体"/>
                <w:szCs w:val="21"/>
              </w:rPr>
            </w:pPr>
            <w:r>
              <w:rPr>
                <w:rFonts w:hint="eastAsia" w:ascii="宋体" w:hAnsi="宋体"/>
                <w:szCs w:val="21"/>
              </w:rPr>
              <w:t>累计法律费用赔偿限额：RMB500,000.00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trPr>
        <w:tc>
          <w:tcPr>
            <w:tcW w:w="1890" w:type="dxa"/>
          </w:tcPr>
          <w:p>
            <w:pPr>
              <w:pStyle w:val="3"/>
              <w:spacing w:before="0" w:line="360" w:lineRule="auto"/>
              <w:rPr>
                <w:rFonts w:ascii="宋体" w:hAnsi="宋体"/>
                <w:szCs w:val="21"/>
              </w:rPr>
            </w:pPr>
            <w:r>
              <w:rPr>
                <w:rFonts w:hint="eastAsia" w:ascii="宋体" w:hAnsi="宋体"/>
                <w:szCs w:val="21"/>
              </w:rPr>
              <w:t>每次事故绝对免赔额</w:t>
            </w:r>
          </w:p>
        </w:tc>
        <w:tc>
          <w:tcPr>
            <w:tcW w:w="450" w:type="dxa"/>
          </w:tcPr>
          <w:p>
            <w:pPr>
              <w:spacing w:line="360" w:lineRule="auto"/>
              <w:rPr>
                <w:rFonts w:ascii="宋体" w:hAnsi="宋体"/>
                <w:b/>
                <w:szCs w:val="21"/>
              </w:rPr>
            </w:pPr>
            <w:r>
              <w:rPr>
                <w:rFonts w:hint="eastAsia" w:ascii="宋体" w:hAnsi="宋体"/>
                <w:b/>
                <w:szCs w:val="21"/>
              </w:rPr>
              <w:t>:</w:t>
            </w:r>
          </w:p>
        </w:tc>
        <w:tc>
          <w:tcPr>
            <w:tcW w:w="6120" w:type="dxa"/>
          </w:tcPr>
          <w:p>
            <w:pPr>
              <w:spacing w:line="360" w:lineRule="auto"/>
              <w:rPr>
                <w:rFonts w:ascii="宋体" w:hAnsi="宋体"/>
                <w:szCs w:val="21"/>
              </w:rPr>
            </w:pPr>
            <w:r>
              <w:rPr>
                <w:rFonts w:hint="eastAsia" w:ascii="宋体" w:hAnsi="宋体"/>
                <w:szCs w:val="21"/>
              </w:rPr>
              <w:t>无免赔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trPr>
        <w:tc>
          <w:tcPr>
            <w:tcW w:w="1890" w:type="dxa"/>
          </w:tcPr>
          <w:p>
            <w:pPr>
              <w:pStyle w:val="3"/>
              <w:spacing w:before="0" w:line="360" w:lineRule="auto"/>
              <w:rPr>
                <w:rFonts w:ascii="宋体" w:hAnsi="宋体"/>
                <w:szCs w:val="21"/>
              </w:rPr>
            </w:pPr>
            <w:r>
              <w:rPr>
                <w:rFonts w:hint="eastAsia" w:ascii="宋体" w:hAnsi="宋体"/>
                <w:szCs w:val="21"/>
              </w:rPr>
              <w:t>保险费率</w:t>
            </w:r>
          </w:p>
        </w:tc>
        <w:tc>
          <w:tcPr>
            <w:tcW w:w="450" w:type="dxa"/>
          </w:tcPr>
          <w:p>
            <w:pPr>
              <w:spacing w:line="360" w:lineRule="auto"/>
              <w:rPr>
                <w:rFonts w:ascii="宋体" w:hAnsi="宋体"/>
                <w:b/>
                <w:szCs w:val="21"/>
              </w:rPr>
            </w:pPr>
            <w:r>
              <w:rPr>
                <w:rFonts w:hint="eastAsia" w:ascii="宋体" w:hAnsi="宋体"/>
                <w:b/>
                <w:szCs w:val="21"/>
              </w:rPr>
              <w:t>：</w:t>
            </w:r>
          </w:p>
        </w:tc>
        <w:tc>
          <w:tcPr>
            <w:tcW w:w="612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1890" w:type="dxa"/>
          </w:tcPr>
          <w:p>
            <w:pPr>
              <w:pStyle w:val="3"/>
              <w:spacing w:before="0" w:line="360" w:lineRule="auto"/>
              <w:rPr>
                <w:rFonts w:ascii="宋体" w:hAnsi="宋体"/>
                <w:szCs w:val="21"/>
              </w:rPr>
            </w:pPr>
            <w:r>
              <w:rPr>
                <w:rFonts w:hint="eastAsia" w:ascii="宋体" w:hAnsi="宋体"/>
                <w:szCs w:val="21"/>
              </w:rPr>
              <w:t>保险费</w:t>
            </w:r>
          </w:p>
        </w:tc>
        <w:tc>
          <w:tcPr>
            <w:tcW w:w="450" w:type="dxa"/>
          </w:tcPr>
          <w:p>
            <w:pPr>
              <w:spacing w:line="360" w:lineRule="auto"/>
              <w:rPr>
                <w:rFonts w:ascii="宋体" w:hAnsi="宋体"/>
                <w:b/>
                <w:szCs w:val="21"/>
              </w:rPr>
            </w:pPr>
          </w:p>
        </w:tc>
        <w:tc>
          <w:tcPr>
            <w:tcW w:w="612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1890" w:type="dxa"/>
          </w:tcPr>
          <w:p>
            <w:pPr>
              <w:pStyle w:val="3"/>
              <w:spacing w:before="0" w:line="360" w:lineRule="auto"/>
              <w:rPr>
                <w:rFonts w:ascii="宋体" w:hAnsi="宋体"/>
                <w:szCs w:val="21"/>
              </w:rPr>
            </w:pPr>
            <w:r>
              <w:rPr>
                <w:rFonts w:hint="eastAsia" w:ascii="宋体" w:hAnsi="宋体"/>
                <w:szCs w:val="21"/>
              </w:rPr>
              <w:t>特别约定</w:t>
            </w:r>
          </w:p>
        </w:tc>
        <w:tc>
          <w:tcPr>
            <w:tcW w:w="450" w:type="dxa"/>
          </w:tcPr>
          <w:p>
            <w:pPr>
              <w:spacing w:line="360" w:lineRule="auto"/>
              <w:rPr>
                <w:rFonts w:ascii="宋体" w:hAnsi="宋体"/>
                <w:b/>
                <w:szCs w:val="21"/>
              </w:rPr>
            </w:pPr>
            <w:r>
              <w:rPr>
                <w:rFonts w:hint="eastAsia" w:ascii="宋体" w:hAnsi="宋体"/>
                <w:b/>
                <w:szCs w:val="21"/>
              </w:rPr>
              <w:t>:</w:t>
            </w:r>
          </w:p>
        </w:tc>
        <w:tc>
          <w:tcPr>
            <w:tcW w:w="6120" w:type="dxa"/>
          </w:tcPr>
          <w:p>
            <w:pPr>
              <w:spacing w:line="360" w:lineRule="auto"/>
              <w:rPr>
                <w:rFonts w:ascii="宋体" w:hAnsi="宋体"/>
                <w:szCs w:val="21"/>
              </w:rPr>
            </w:pPr>
            <w:r>
              <w:rPr>
                <w:rFonts w:hint="eastAsia" w:ascii="宋体" w:hAnsi="宋体"/>
                <w:szCs w:val="21"/>
              </w:rPr>
              <w:t>1、</w:t>
            </w:r>
            <w:r>
              <w:rPr>
                <w:rFonts w:ascii="宋体" w:hAnsi="宋体"/>
                <w:szCs w:val="21"/>
              </w:rPr>
              <w:t>本保单项下，</w:t>
            </w:r>
            <w:r>
              <w:rPr>
                <w:rFonts w:hint="eastAsia" w:ascii="宋体" w:hAnsi="宋体"/>
                <w:szCs w:val="21"/>
              </w:rPr>
              <w:t>保险人同意</w:t>
            </w:r>
            <w:r>
              <w:rPr>
                <w:rFonts w:ascii="宋体" w:hAnsi="宋体"/>
                <w:szCs w:val="21"/>
              </w:rPr>
              <w:t>第三者的范围包括除被保险人的雇员以外的</w:t>
            </w:r>
            <w:r>
              <w:rPr>
                <w:rFonts w:hint="eastAsia" w:ascii="宋体" w:hAnsi="宋体"/>
                <w:szCs w:val="21"/>
              </w:rPr>
              <w:t>自然人、法人或其它组织，若第三者在为被保险人提供服务过程中造成</w:t>
            </w:r>
            <w:r>
              <w:rPr>
                <w:rFonts w:ascii="宋体" w:hAnsi="宋体"/>
                <w:szCs w:val="21"/>
              </w:rPr>
              <w:t>造成</w:t>
            </w:r>
            <w:r>
              <w:rPr>
                <w:rFonts w:hint="eastAsia" w:ascii="宋体" w:hAnsi="宋体"/>
                <w:szCs w:val="21"/>
              </w:rPr>
              <w:t>其它</w:t>
            </w:r>
            <w:r>
              <w:rPr>
                <w:rFonts w:ascii="宋体" w:hAnsi="宋体"/>
                <w:szCs w:val="21"/>
              </w:rPr>
              <w:t>第三者的人身伤亡和财产损失，依法应由被保险人承担的经济赔偿责任，保险人</w:t>
            </w:r>
            <w:r>
              <w:rPr>
                <w:rFonts w:hint="eastAsia" w:ascii="宋体" w:hAnsi="宋体"/>
                <w:szCs w:val="21"/>
              </w:rPr>
              <w:t>仍</w:t>
            </w:r>
            <w:r>
              <w:rPr>
                <w:rFonts w:ascii="宋体" w:hAnsi="宋体"/>
                <w:szCs w:val="21"/>
              </w:rPr>
              <w:t>负责赔偿</w:t>
            </w:r>
            <w:r>
              <w:rPr>
                <w:rFonts w:hint="eastAsia" w:ascii="宋体" w:hAnsi="宋体"/>
                <w:szCs w:val="21"/>
              </w:rPr>
              <w:t>。</w:t>
            </w:r>
          </w:p>
          <w:p>
            <w:pPr>
              <w:spacing w:line="360" w:lineRule="auto"/>
              <w:rPr>
                <w:rFonts w:ascii="宋体" w:hAnsi="宋体"/>
                <w:szCs w:val="21"/>
              </w:rPr>
            </w:pPr>
            <w:r>
              <w:rPr>
                <w:rFonts w:hint="eastAsia" w:ascii="宋体" w:hAnsi="宋体"/>
                <w:szCs w:val="21"/>
              </w:rPr>
              <w:t>2、保险人同意，被保险人在列明的场所范围内在从事经营活动或自身业务过程中因过失导致意外事故发生，造成第三者人身伤害或财产损失,依法应由被保险人承担的经济赔偿责任，保险人按照本合同约定负责赔偿。</w:t>
            </w:r>
          </w:p>
          <w:p>
            <w:pPr>
              <w:spacing w:line="360" w:lineRule="auto"/>
              <w:rPr>
                <w:rFonts w:ascii="宋体" w:hAnsi="宋体"/>
                <w:szCs w:val="21"/>
              </w:rPr>
            </w:pPr>
            <w:r>
              <w:rPr>
                <w:rFonts w:hint="eastAsia" w:ascii="宋体" w:hAnsi="宋体"/>
                <w:szCs w:val="21"/>
              </w:rPr>
              <w:t>3、在保险期间内，因自然灾害或意外事故导致在本保险单明细表中列明场所范围内的建筑物或周围地区布置的广告、霓虹灯、装饰物和相似物发生坠落、水损等情形造成第三者人身伤亡或财产损失，依法由被保险人承担的经济赔偿责任，保险按照本保险合同的约定负责赔偿。</w:t>
            </w:r>
          </w:p>
          <w:p>
            <w:pPr>
              <w:spacing w:line="360" w:lineRule="auto"/>
              <w:rPr>
                <w:rFonts w:ascii="宋体" w:hAnsi="宋体"/>
                <w:szCs w:val="21"/>
              </w:rPr>
            </w:pPr>
            <w:r>
              <w:rPr>
                <w:rFonts w:hint="eastAsia" w:ascii="宋体" w:hAnsi="宋体"/>
                <w:szCs w:val="21"/>
              </w:rPr>
              <w:t>4、扩展承保被保险人因出租的自行车，发生意外事故导致车上人员或车外人员财产损失或人身伤亡，依法应由被保险人承担的经济赔偿责任险，保险人负责赔偿。</w:t>
            </w:r>
          </w:p>
          <w:p>
            <w:pPr>
              <w:spacing w:line="360" w:lineRule="auto"/>
              <w:rPr>
                <w:rFonts w:ascii="宋体" w:hAnsi="宋体"/>
              </w:rPr>
            </w:pPr>
            <w:r>
              <w:rPr>
                <w:rFonts w:hint="eastAsia" w:ascii="宋体" w:hAnsi="宋体"/>
              </w:rPr>
              <w:t>5、保险期限不足一年的，按照日费率计收保险费。</w:t>
            </w:r>
          </w:p>
          <w:p>
            <w:pPr>
              <w:spacing w:line="360" w:lineRule="auto"/>
              <w:rPr>
                <w:rFonts w:ascii="宋体" w:hAnsi="宋体"/>
                <w:szCs w:val="21"/>
              </w:rPr>
            </w:pPr>
            <w:r>
              <w:rPr>
                <w:rFonts w:hint="eastAsia" w:ascii="宋体" w:hAnsi="宋体" w:cs="宋体"/>
                <w:szCs w:val="21"/>
              </w:rPr>
              <w:t>6、</w:t>
            </w:r>
            <w:r>
              <w:rPr>
                <w:rFonts w:ascii="宋体" w:hAnsi="宋体" w:cs="宋体"/>
                <w:szCs w:val="21"/>
              </w:rPr>
              <w:t>关于特别约定、特别条款和基本条款的效力：在本保险单中，特别约定的效力高于特别条款，特别条款的效力高于基本条款。</w:t>
            </w:r>
          </w:p>
        </w:tc>
      </w:tr>
    </w:tbl>
    <w:p>
      <w:pPr>
        <w:adjustRightInd w:val="0"/>
        <w:snapToGrid w:val="0"/>
        <w:spacing w:after="156" w:afterLines="50"/>
        <w:jc w:val="center"/>
        <w:rPr>
          <w:rFonts w:ascii="宋体" w:hAnsi="宋体"/>
          <w:b/>
          <w:bCs/>
          <w:szCs w:val="21"/>
        </w:rPr>
      </w:pPr>
    </w:p>
    <w:p>
      <w:pPr>
        <w:adjustRightInd w:val="0"/>
        <w:snapToGrid w:val="0"/>
        <w:spacing w:after="156" w:afterLines="50"/>
        <w:jc w:val="center"/>
        <w:rPr>
          <w:rFonts w:ascii="宋体" w:hAnsi="宋体"/>
          <w:b/>
          <w:bCs/>
          <w:szCs w:val="21"/>
        </w:rPr>
      </w:pPr>
      <w:r>
        <w:rPr>
          <w:rFonts w:hint="eastAsia" w:ascii="宋体" w:hAnsi="宋体"/>
          <w:b/>
          <w:bCs/>
          <w:szCs w:val="21"/>
        </w:rPr>
        <w:t>公众责任保险条款</w:t>
      </w:r>
    </w:p>
    <w:p>
      <w:pPr>
        <w:adjustRightInd w:val="0"/>
        <w:snapToGrid w:val="0"/>
        <w:spacing w:after="156" w:afterLines="50"/>
        <w:jc w:val="center"/>
        <w:rPr>
          <w:rFonts w:ascii="宋体" w:hAnsi="宋体"/>
          <w:b/>
          <w:szCs w:val="21"/>
        </w:rPr>
      </w:pPr>
      <w:r>
        <w:rPr>
          <w:rFonts w:hint="eastAsia" w:ascii="宋体" w:hAnsi="宋体"/>
          <w:b/>
          <w:szCs w:val="21"/>
        </w:rPr>
        <w:t>总  则</w:t>
      </w:r>
    </w:p>
    <w:p>
      <w:pPr>
        <w:adjustRightInd w:val="0"/>
        <w:snapToGrid w:val="0"/>
        <w:spacing w:after="156" w:afterLines="50"/>
        <w:ind w:firstLine="432" w:firstLineChars="206"/>
        <w:rPr>
          <w:rFonts w:ascii="宋体" w:hAnsi="宋体"/>
          <w:szCs w:val="21"/>
        </w:rPr>
      </w:pPr>
      <w:r>
        <w:rPr>
          <w:rFonts w:hint="eastAsia" w:ascii="宋体" w:hAnsi="宋体"/>
          <w:szCs w:val="21"/>
        </w:rPr>
        <w:t>第一条  本保险合同（以下简称为“本合同”）由保险条款、投保单、保险单或其他保险凭证、与本合同有关的投保文件、声明、批注、附贴批单或其他书面文件构成。凡涉及本合同的约定，均应采用书面形式。</w:t>
      </w:r>
    </w:p>
    <w:p>
      <w:pPr>
        <w:adjustRightInd w:val="0"/>
        <w:snapToGrid w:val="0"/>
        <w:spacing w:after="156" w:afterLines="50"/>
        <w:ind w:firstLine="432" w:firstLineChars="206"/>
        <w:rPr>
          <w:rFonts w:ascii="宋体" w:hAnsi="宋体"/>
          <w:snapToGrid w:val="0"/>
          <w:kern w:val="0"/>
          <w:szCs w:val="21"/>
        </w:rPr>
      </w:pPr>
      <w:r>
        <w:rPr>
          <w:rFonts w:hint="eastAsia" w:ascii="宋体" w:hAnsi="宋体"/>
          <w:szCs w:val="21"/>
        </w:rPr>
        <w:t>第二条  凡中华人民共和国境内（不含</w:t>
      </w:r>
      <w:r>
        <w:rPr>
          <w:rFonts w:hint="eastAsia" w:ascii="宋体" w:hAnsi="宋体"/>
          <w:snapToGrid w:val="0"/>
          <w:szCs w:val="21"/>
        </w:rPr>
        <w:t>香港、澳门特别行政区和台湾地区</w:t>
      </w:r>
      <w:r>
        <w:rPr>
          <w:rFonts w:hint="eastAsia" w:ascii="宋体" w:hAnsi="宋体"/>
          <w:szCs w:val="21"/>
        </w:rPr>
        <w:t>，下同）的政府机构、企事业单位、社会团体、个体经济组织及其他合法成立的组织</w:t>
      </w:r>
      <w:r>
        <w:rPr>
          <w:rFonts w:hint="eastAsia" w:ascii="宋体" w:hAnsi="宋体"/>
          <w:snapToGrid w:val="0"/>
          <w:kern w:val="0"/>
          <w:szCs w:val="21"/>
        </w:rPr>
        <w:t>均可成为本合同的被保险人。</w:t>
      </w:r>
    </w:p>
    <w:p>
      <w:pPr>
        <w:adjustRightInd w:val="0"/>
        <w:snapToGrid w:val="0"/>
        <w:spacing w:after="156" w:afterLines="50"/>
        <w:jc w:val="center"/>
        <w:rPr>
          <w:rFonts w:ascii="宋体" w:hAnsi="宋体"/>
          <w:b/>
          <w:szCs w:val="21"/>
        </w:rPr>
      </w:pPr>
      <w:r>
        <w:rPr>
          <w:rFonts w:hint="eastAsia" w:ascii="宋体" w:hAnsi="宋体"/>
          <w:b/>
          <w:szCs w:val="21"/>
        </w:rPr>
        <w:t>保险责任</w:t>
      </w:r>
    </w:p>
    <w:p>
      <w:pPr>
        <w:spacing w:after="156" w:afterLines="50"/>
        <w:ind w:firstLine="432" w:firstLineChars="206"/>
        <w:rPr>
          <w:rFonts w:ascii="宋体" w:hAnsi="宋体"/>
          <w:szCs w:val="21"/>
        </w:rPr>
      </w:pPr>
      <w:r>
        <w:rPr>
          <w:rFonts w:hint="eastAsia" w:ascii="宋体" w:hAnsi="宋体"/>
          <w:szCs w:val="21"/>
        </w:rPr>
        <w:t>第三条　在保险期间内，被保险人在列明的场所范围内，在从事经营活动或自身业务过程中因过失导致意外事故发生，造成第三者人身伤害或财产损失并且受害方在保险期限内首次提出赔偿请求，依照中华人民共和国法律（不含</w:t>
      </w:r>
      <w:r>
        <w:rPr>
          <w:rFonts w:hint="eastAsia" w:ascii="宋体" w:hAnsi="宋体"/>
          <w:snapToGrid w:val="0"/>
          <w:szCs w:val="21"/>
        </w:rPr>
        <w:t>香港、澳门特别行政区和台湾地区</w:t>
      </w:r>
      <w:r>
        <w:rPr>
          <w:rFonts w:hint="eastAsia" w:ascii="宋体" w:hAnsi="宋体"/>
          <w:szCs w:val="21"/>
        </w:rPr>
        <w:t>法律，下同）应由被保险人承担的经济赔偿责任，保险人按照本合同约定负责赔偿。</w:t>
      </w:r>
    </w:p>
    <w:p>
      <w:pPr>
        <w:spacing w:after="156" w:afterLines="50"/>
        <w:ind w:firstLine="432" w:firstLineChars="206"/>
        <w:rPr>
          <w:rFonts w:ascii="宋体" w:hAnsi="宋体"/>
          <w:snapToGrid w:val="0"/>
          <w:szCs w:val="21"/>
        </w:rPr>
      </w:pPr>
      <w:r>
        <w:rPr>
          <w:rFonts w:hint="eastAsia" w:ascii="宋体" w:hAnsi="宋体"/>
          <w:szCs w:val="21"/>
        </w:rPr>
        <w:t>第四条　</w:t>
      </w:r>
      <w:r>
        <w:rPr>
          <w:rFonts w:hint="eastAsia" w:ascii="宋体" w:hAnsi="宋体"/>
          <w:snapToGrid w:val="0"/>
          <w:szCs w:val="21"/>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adjustRightInd w:val="0"/>
        <w:snapToGrid w:val="0"/>
        <w:spacing w:after="156" w:afterLines="50"/>
        <w:jc w:val="center"/>
        <w:rPr>
          <w:rFonts w:ascii="宋体" w:hAnsi="宋体"/>
          <w:b/>
          <w:szCs w:val="21"/>
        </w:rPr>
      </w:pPr>
      <w:r>
        <w:rPr>
          <w:rFonts w:hint="eastAsia" w:ascii="宋体" w:hAnsi="宋体"/>
          <w:b/>
          <w:szCs w:val="21"/>
        </w:rPr>
        <w:t>责任免除</w:t>
      </w:r>
    </w:p>
    <w:p>
      <w:pPr>
        <w:tabs>
          <w:tab w:val="left" w:pos="1620"/>
        </w:tabs>
        <w:adjustRightInd w:val="0"/>
        <w:snapToGrid w:val="0"/>
        <w:spacing w:after="156" w:afterLines="50"/>
        <w:ind w:firstLine="434" w:firstLineChars="206"/>
        <w:rPr>
          <w:rFonts w:ascii="宋体" w:hAnsi="宋体"/>
          <w:b/>
          <w:snapToGrid w:val="0"/>
          <w:kern w:val="0"/>
          <w:szCs w:val="21"/>
        </w:rPr>
      </w:pPr>
      <w:r>
        <w:rPr>
          <w:rFonts w:hint="eastAsia" w:ascii="宋体" w:hAnsi="宋体"/>
          <w:b/>
          <w:szCs w:val="21"/>
        </w:rPr>
        <w:t>第五条  出现下列任一情形时，</w:t>
      </w:r>
      <w:r>
        <w:rPr>
          <w:rFonts w:hint="eastAsia" w:ascii="宋体" w:hAnsi="宋体"/>
          <w:b/>
          <w:snapToGrid w:val="0"/>
          <w:szCs w:val="21"/>
        </w:rPr>
        <w:t>保险人不负责赔偿</w:t>
      </w:r>
      <w:r>
        <w:rPr>
          <w:rFonts w:hint="eastAsia" w:ascii="宋体" w:hAnsi="宋体"/>
          <w:b/>
          <w:snapToGrid w:val="0"/>
          <w:kern w:val="0"/>
          <w:szCs w:val="21"/>
        </w:rPr>
        <w:t>：</w:t>
      </w:r>
    </w:p>
    <w:p>
      <w:pPr>
        <w:adjustRightInd w:val="0"/>
        <w:snapToGrid w:val="0"/>
        <w:spacing w:after="156" w:afterLines="50"/>
        <w:ind w:firstLine="434" w:firstLineChars="206"/>
        <w:textAlignment w:val="baseline"/>
        <w:rPr>
          <w:rFonts w:ascii="宋体" w:hAnsi="宋体"/>
          <w:b/>
          <w:snapToGrid w:val="0"/>
          <w:kern w:val="0"/>
          <w:szCs w:val="21"/>
        </w:rPr>
      </w:pPr>
      <w:r>
        <w:rPr>
          <w:rFonts w:hint="eastAsia" w:ascii="宋体" w:hAnsi="宋体"/>
          <w:b/>
          <w:snapToGrid w:val="0"/>
          <w:kern w:val="0"/>
          <w:szCs w:val="21"/>
        </w:rPr>
        <w:t>（一）对于未载入本保险单明细表而属于被保险人的或其所占有的或以其名义使用的任何牲畜、自行车、汽车、机车、各类船只、飞机、电梯、升降机、自动梯、起重机、吊车或其他升降装置；</w:t>
      </w:r>
    </w:p>
    <w:p>
      <w:pPr>
        <w:adjustRightInd w:val="0"/>
        <w:snapToGrid w:val="0"/>
        <w:spacing w:after="156" w:afterLines="50"/>
        <w:ind w:firstLine="434" w:firstLineChars="206"/>
        <w:textAlignment w:val="baseline"/>
        <w:rPr>
          <w:rFonts w:ascii="宋体" w:hAnsi="宋体"/>
          <w:b/>
          <w:snapToGrid w:val="0"/>
          <w:kern w:val="0"/>
          <w:szCs w:val="21"/>
        </w:rPr>
      </w:pPr>
      <w:r>
        <w:rPr>
          <w:rFonts w:hint="eastAsia" w:ascii="宋体" w:hAnsi="宋体"/>
          <w:b/>
          <w:snapToGrid w:val="0"/>
          <w:kern w:val="0"/>
          <w:szCs w:val="21"/>
        </w:rPr>
        <w:t>（二）被保险人或其雇员、代表出售、赠与产品、货物、商品；</w:t>
      </w:r>
    </w:p>
    <w:p>
      <w:pPr>
        <w:adjustRightInd w:val="0"/>
        <w:snapToGrid w:val="0"/>
        <w:spacing w:after="156" w:afterLines="50"/>
        <w:ind w:firstLine="434" w:firstLineChars="206"/>
        <w:textAlignment w:val="baseline"/>
        <w:rPr>
          <w:rFonts w:ascii="宋体" w:hAnsi="宋体"/>
          <w:b/>
          <w:snapToGrid w:val="0"/>
          <w:kern w:val="0"/>
          <w:szCs w:val="21"/>
        </w:rPr>
      </w:pPr>
      <w:r>
        <w:rPr>
          <w:rFonts w:hint="eastAsia" w:ascii="宋体" w:hAnsi="宋体"/>
          <w:b/>
          <w:snapToGrid w:val="0"/>
          <w:kern w:val="0"/>
          <w:szCs w:val="21"/>
        </w:rPr>
        <w:t>（三）有缺陷的卫生装置或任何类型的中毒或任何不洁或有害的食物或饮料；</w:t>
      </w:r>
    </w:p>
    <w:p>
      <w:pPr>
        <w:adjustRightInd w:val="0"/>
        <w:snapToGrid w:val="0"/>
        <w:spacing w:after="156" w:afterLines="50"/>
        <w:ind w:firstLine="434" w:firstLineChars="206"/>
        <w:textAlignment w:val="baseline"/>
        <w:rPr>
          <w:rFonts w:ascii="宋体" w:hAnsi="宋体"/>
          <w:b/>
          <w:snapToGrid w:val="0"/>
          <w:kern w:val="0"/>
          <w:szCs w:val="21"/>
        </w:rPr>
      </w:pPr>
      <w:r>
        <w:rPr>
          <w:rFonts w:hint="eastAsia" w:ascii="宋体" w:hAnsi="宋体"/>
          <w:b/>
          <w:snapToGrid w:val="0"/>
          <w:kern w:val="0"/>
          <w:szCs w:val="21"/>
        </w:rPr>
        <w:t>（四）被保险人或其雇员因从事医师、律师、会计师等属专门职业性质的工作过程中所发生的赔偿责任。</w:t>
      </w:r>
    </w:p>
    <w:p>
      <w:pPr>
        <w:tabs>
          <w:tab w:val="left" w:pos="1620"/>
        </w:tabs>
        <w:adjustRightInd w:val="0"/>
        <w:snapToGrid w:val="0"/>
        <w:spacing w:after="156" w:afterLines="50"/>
        <w:ind w:firstLine="434" w:firstLineChars="206"/>
        <w:rPr>
          <w:rFonts w:ascii="宋体" w:hAnsi="宋体"/>
          <w:b/>
          <w:snapToGrid w:val="0"/>
          <w:kern w:val="0"/>
          <w:szCs w:val="21"/>
        </w:rPr>
      </w:pPr>
      <w:r>
        <w:rPr>
          <w:rFonts w:hint="eastAsia" w:ascii="宋体" w:hAnsi="宋体"/>
          <w:b/>
          <w:snapToGrid w:val="0"/>
          <w:kern w:val="0"/>
          <w:szCs w:val="21"/>
        </w:rPr>
        <w:t>（五）被保险人从事建筑、安装或装修工程。</w:t>
      </w:r>
    </w:p>
    <w:p>
      <w:pPr>
        <w:tabs>
          <w:tab w:val="left" w:pos="1620"/>
        </w:tabs>
        <w:adjustRightInd w:val="0"/>
        <w:snapToGrid w:val="0"/>
        <w:spacing w:after="156" w:afterLines="50"/>
        <w:ind w:firstLine="434" w:firstLineChars="206"/>
        <w:rPr>
          <w:rFonts w:ascii="宋体" w:hAnsi="宋体"/>
          <w:b/>
          <w:snapToGrid w:val="0"/>
          <w:szCs w:val="21"/>
        </w:rPr>
      </w:pPr>
      <w:r>
        <w:rPr>
          <w:rFonts w:hint="eastAsia" w:ascii="宋体" w:hAnsi="宋体"/>
          <w:b/>
          <w:snapToGrid w:val="0"/>
          <w:kern w:val="0"/>
          <w:szCs w:val="21"/>
        </w:rPr>
        <w:t xml:space="preserve">第六条  </w:t>
      </w:r>
      <w:r>
        <w:rPr>
          <w:rFonts w:hint="eastAsia" w:ascii="宋体" w:hAnsi="宋体"/>
          <w:b/>
          <w:snapToGrid w:val="0"/>
          <w:szCs w:val="21"/>
        </w:rPr>
        <w:t>下列原因造成的损失、费用或责任，保险人不负责赔偿：</w:t>
      </w:r>
    </w:p>
    <w:p>
      <w:pPr>
        <w:tabs>
          <w:tab w:val="left" w:pos="1620"/>
        </w:tabs>
        <w:adjustRightInd w:val="0"/>
        <w:snapToGrid w:val="0"/>
        <w:spacing w:after="156" w:afterLines="50"/>
        <w:ind w:firstLine="434" w:firstLineChars="206"/>
        <w:rPr>
          <w:rFonts w:ascii="宋体" w:hAnsi="宋体"/>
          <w:b/>
          <w:snapToGrid w:val="0"/>
          <w:szCs w:val="21"/>
        </w:rPr>
      </w:pPr>
      <w:r>
        <w:rPr>
          <w:rFonts w:hint="eastAsia" w:ascii="宋体" w:hAnsi="宋体"/>
          <w:b/>
          <w:szCs w:val="21"/>
        </w:rPr>
        <w:t>（一）</w:t>
      </w:r>
      <w:r>
        <w:rPr>
          <w:rFonts w:hint="eastAsia" w:ascii="宋体" w:hAnsi="宋体"/>
          <w:b/>
          <w:snapToGrid w:val="0"/>
          <w:szCs w:val="21"/>
        </w:rPr>
        <w:t>被保险人或其雇员或其代表的故意或重大过失行为、犯罪行为或重大过失；</w:t>
      </w:r>
    </w:p>
    <w:p>
      <w:pPr>
        <w:tabs>
          <w:tab w:val="left" w:pos="1620"/>
        </w:tabs>
        <w:adjustRightInd w:val="0"/>
        <w:snapToGrid w:val="0"/>
        <w:spacing w:after="156" w:afterLines="50"/>
        <w:ind w:firstLine="434" w:firstLineChars="206"/>
        <w:rPr>
          <w:rFonts w:ascii="宋体" w:hAnsi="宋体"/>
          <w:b/>
          <w:snapToGrid w:val="0"/>
          <w:szCs w:val="21"/>
        </w:rPr>
      </w:pPr>
      <w:r>
        <w:rPr>
          <w:rFonts w:hint="eastAsia" w:ascii="宋体" w:hAnsi="宋体"/>
          <w:b/>
          <w:szCs w:val="21"/>
        </w:rPr>
        <w:t>（二）</w:t>
      </w:r>
      <w:r>
        <w:rPr>
          <w:rFonts w:hint="eastAsia" w:ascii="宋体" w:hAnsi="宋体"/>
          <w:b/>
          <w:snapToGrid w:val="0"/>
          <w:szCs w:val="21"/>
        </w:rPr>
        <w:t>战争、敌对行为、军事行动、武装冲突、恐怖主义活动、罢工、暴动、民众骚乱；</w:t>
      </w:r>
    </w:p>
    <w:p>
      <w:pPr>
        <w:tabs>
          <w:tab w:val="left" w:pos="1620"/>
        </w:tabs>
        <w:adjustRightInd w:val="0"/>
        <w:snapToGrid w:val="0"/>
        <w:spacing w:after="156" w:afterLines="50"/>
        <w:ind w:firstLine="434" w:firstLineChars="206"/>
        <w:rPr>
          <w:rFonts w:ascii="宋体" w:hAnsi="宋体"/>
          <w:b/>
          <w:snapToGrid w:val="0"/>
          <w:szCs w:val="21"/>
        </w:rPr>
      </w:pPr>
      <w:r>
        <w:rPr>
          <w:rFonts w:hint="eastAsia" w:ascii="宋体" w:hAnsi="宋体"/>
          <w:b/>
          <w:snapToGrid w:val="0"/>
          <w:szCs w:val="21"/>
        </w:rPr>
        <w:t>（三）行政行为、司法行为；</w:t>
      </w:r>
    </w:p>
    <w:p>
      <w:pPr>
        <w:tabs>
          <w:tab w:val="left" w:pos="1620"/>
        </w:tabs>
        <w:adjustRightInd w:val="0"/>
        <w:snapToGrid w:val="0"/>
        <w:spacing w:after="156" w:afterLines="50"/>
        <w:ind w:firstLine="434" w:firstLineChars="206"/>
        <w:rPr>
          <w:rFonts w:ascii="宋体" w:hAnsi="宋体"/>
          <w:b/>
          <w:snapToGrid w:val="0"/>
          <w:szCs w:val="21"/>
        </w:rPr>
      </w:pPr>
      <w:r>
        <w:rPr>
          <w:rFonts w:hint="eastAsia" w:ascii="宋体" w:hAnsi="宋体"/>
          <w:b/>
          <w:snapToGrid w:val="0"/>
          <w:szCs w:val="21"/>
        </w:rPr>
        <w:t>（四）自然灾害；</w:t>
      </w:r>
    </w:p>
    <w:p>
      <w:pPr>
        <w:tabs>
          <w:tab w:val="left" w:pos="1620"/>
        </w:tabs>
        <w:adjustRightInd w:val="0"/>
        <w:snapToGrid w:val="0"/>
        <w:spacing w:after="156" w:afterLines="50"/>
        <w:ind w:firstLine="434" w:firstLineChars="206"/>
        <w:rPr>
          <w:rFonts w:ascii="宋体" w:hAnsi="宋体"/>
          <w:b/>
          <w:snapToGrid w:val="0"/>
          <w:szCs w:val="21"/>
        </w:rPr>
      </w:pPr>
      <w:r>
        <w:rPr>
          <w:rFonts w:hint="eastAsia" w:ascii="宋体" w:hAnsi="宋体"/>
          <w:b/>
          <w:snapToGrid w:val="0"/>
          <w:szCs w:val="21"/>
        </w:rPr>
        <w:t>（五）火灾、爆炸、烟熏；</w:t>
      </w:r>
    </w:p>
    <w:p>
      <w:pPr>
        <w:tabs>
          <w:tab w:val="left" w:pos="1620"/>
        </w:tabs>
        <w:adjustRightInd w:val="0"/>
        <w:snapToGrid w:val="0"/>
        <w:spacing w:after="156" w:afterLines="50"/>
        <w:ind w:firstLine="434" w:firstLineChars="206"/>
        <w:rPr>
          <w:rFonts w:ascii="宋体" w:hAnsi="宋体"/>
          <w:b/>
          <w:snapToGrid w:val="0"/>
          <w:szCs w:val="21"/>
        </w:rPr>
      </w:pPr>
      <w:r>
        <w:rPr>
          <w:rFonts w:hint="eastAsia" w:ascii="宋体" w:hAnsi="宋体"/>
          <w:b/>
          <w:snapToGrid w:val="0"/>
          <w:szCs w:val="21"/>
        </w:rPr>
        <w:t>（六）</w:t>
      </w:r>
      <w:r>
        <w:rPr>
          <w:rFonts w:hint="eastAsia" w:ascii="宋体" w:hAnsi="宋体"/>
          <w:b/>
          <w:snapToGrid w:val="0"/>
          <w:kern w:val="0"/>
          <w:szCs w:val="21"/>
        </w:rPr>
        <w:t>核反应、核辐射、核爆炸及其他放射性污染</w:t>
      </w:r>
      <w:r>
        <w:rPr>
          <w:rFonts w:hint="eastAsia" w:ascii="宋体" w:hAnsi="宋体"/>
          <w:b/>
          <w:snapToGrid w:val="0"/>
          <w:szCs w:val="21"/>
        </w:rPr>
        <w:t>；</w:t>
      </w:r>
    </w:p>
    <w:p>
      <w:pPr>
        <w:tabs>
          <w:tab w:val="left" w:pos="1620"/>
        </w:tabs>
        <w:adjustRightInd w:val="0"/>
        <w:snapToGrid w:val="0"/>
        <w:spacing w:after="156" w:afterLines="50"/>
        <w:ind w:firstLine="434" w:firstLineChars="206"/>
        <w:rPr>
          <w:rFonts w:ascii="宋体" w:hAnsi="宋体"/>
          <w:b/>
          <w:snapToGrid w:val="0"/>
          <w:szCs w:val="21"/>
        </w:rPr>
      </w:pPr>
      <w:r>
        <w:rPr>
          <w:rFonts w:hint="eastAsia" w:ascii="宋体" w:hAnsi="宋体"/>
          <w:b/>
          <w:snapToGrid w:val="0"/>
          <w:szCs w:val="21"/>
        </w:rPr>
        <w:t>（七）</w:t>
      </w:r>
      <w:r>
        <w:rPr>
          <w:rFonts w:hint="eastAsia" w:ascii="宋体" w:hAnsi="宋体"/>
          <w:b/>
          <w:snapToGrid w:val="0"/>
          <w:kern w:val="0"/>
          <w:szCs w:val="21"/>
        </w:rPr>
        <w:t>大气、土地、水污染及其他非放射性污染</w:t>
      </w:r>
      <w:r>
        <w:rPr>
          <w:rFonts w:hint="eastAsia" w:ascii="宋体" w:hAnsi="宋体"/>
          <w:b/>
          <w:snapToGrid w:val="0"/>
          <w:szCs w:val="21"/>
        </w:rPr>
        <w:t>；</w:t>
      </w:r>
    </w:p>
    <w:p>
      <w:pPr>
        <w:tabs>
          <w:tab w:val="left" w:pos="1620"/>
        </w:tabs>
        <w:adjustRightInd w:val="0"/>
        <w:snapToGrid w:val="0"/>
        <w:spacing w:after="156" w:afterLines="50"/>
        <w:ind w:firstLine="434" w:firstLineChars="206"/>
        <w:rPr>
          <w:rFonts w:ascii="宋体" w:hAnsi="宋体"/>
          <w:b/>
          <w:snapToGrid w:val="0"/>
          <w:kern w:val="0"/>
          <w:szCs w:val="21"/>
        </w:rPr>
      </w:pPr>
      <w:r>
        <w:rPr>
          <w:rFonts w:hint="eastAsia" w:ascii="宋体" w:hAnsi="宋体"/>
          <w:b/>
          <w:snapToGrid w:val="0"/>
          <w:szCs w:val="21"/>
        </w:rPr>
        <w:t>（八）</w:t>
      </w:r>
      <w:r>
        <w:rPr>
          <w:rFonts w:hint="eastAsia" w:ascii="宋体" w:hAnsi="宋体"/>
          <w:b/>
          <w:snapToGrid w:val="0"/>
          <w:kern w:val="0"/>
          <w:szCs w:val="21"/>
        </w:rPr>
        <w:t>被保险人</w:t>
      </w:r>
      <w:r>
        <w:rPr>
          <w:rFonts w:hint="eastAsia" w:ascii="宋体" w:hAnsi="宋体"/>
          <w:b/>
          <w:szCs w:val="21"/>
        </w:rPr>
        <w:t>或其雇员</w:t>
      </w:r>
      <w:r>
        <w:rPr>
          <w:rFonts w:hint="eastAsia" w:ascii="宋体" w:hAnsi="宋体"/>
          <w:b/>
          <w:snapToGrid w:val="0"/>
          <w:szCs w:val="21"/>
        </w:rPr>
        <w:t>或以被保险人名义从事相关工作者</w:t>
      </w:r>
      <w:r>
        <w:rPr>
          <w:rFonts w:hint="eastAsia" w:ascii="宋体" w:hAnsi="宋体"/>
          <w:b/>
          <w:snapToGrid w:val="0"/>
          <w:kern w:val="0"/>
          <w:szCs w:val="21"/>
        </w:rPr>
        <w:t>超越其经营范围或职责范围的行为；</w:t>
      </w:r>
    </w:p>
    <w:p>
      <w:pPr>
        <w:adjustRightInd w:val="0"/>
        <w:snapToGrid w:val="0"/>
        <w:spacing w:after="156" w:afterLines="50"/>
        <w:ind w:firstLine="434" w:firstLineChars="206"/>
        <w:textAlignment w:val="baseline"/>
        <w:rPr>
          <w:rFonts w:ascii="宋体" w:hAnsi="宋体"/>
          <w:b/>
          <w:snapToGrid w:val="0"/>
          <w:kern w:val="0"/>
          <w:szCs w:val="21"/>
        </w:rPr>
      </w:pPr>
      <w:r>
        <w:rPr>
          <w:rFonts w:hint="eastAsia" w:ascii="宋体" w:hAnsi="宋体"/>
          <w:b/>
          <w:szCs w:val="21"/>
        </w:rPr>
        <w:t>（九）</w:t>
      </w:r>
      <w:r>
        <w:rPr>
          <w:rFonts w:hint="eastAsia" w:ascii="宋体" w:hAnsi="宋体"/>
          <w:b/>
          <w:snapToGrid w:val="0"/>
          <w:szCs w:val="21"/>
        </w:rPr>
        <w:t>接触、使用石棉、石棉制品或含有石棉成分的物质。</w:t>
      </w:r>
    </w:p>
    <w:p>
      <w:pPr>
        <w:tabs>
          <w:tab w:val="left" w:pos="1620"/>
        </w:tabs>
        <w:adjustRightInd w:val="0"/>
        <w:snapToGrid w:val="0"/>
        <w:spacing w:after="156" w:afterLines="50"/>
        <w:ind w:firstLine="434" w:firstLineChars="206"/>
        <w:rPr>
          <w:rFonts w:ascii="宋体" w:hAnsi="宋体"/>
          <w:b/>
          <w:snapToGrid w:val="0"/>
          <w:szCs w:val="21"/>
        </w:rPr>
      </w:pPr>
      <w:r>
        <w:rPr>
          <w:rFonts w:hint="eastAsia" w:ascii="宋体" w:hAnsi="宋体"/>
          <w:b/>
          <w:snapToGrid w:val="0"/>
          <w:szCs w:val="21"/>
        </w:rPr>
        <w:t>第七条  对于下列损失、费用或责任，保险人不负责赔偿：</w:t>
      </w:r>
    </w:p>
    <w:p>
      <w:pPr>
        <w:tabs>
          <w:tab w:val="left" w:pos="1620"/>
        </w:tabs>
        <w:adjustRightInd w:val="0"/>
        <w:snapToGrid w:val="0"/>
        <w:spacing w:after="156" w:afterLines="50"/>
        <w:ind w:firstLine="434" w:firstLineChars="206"/>
        <w:rPr>
          <w:rFonts w:ascii="宋体" w:hAnsi="宋体"/>
          <w:b/>
          <w:snapToGrid w:val="0"/>
          <w:szCs w:val="21"/>
        </w:rPr>
      </w:pPr>
      <w:r>
        <w:rPr>
          <w:rFonts w:hint="eastAsia" w:ascii="宋体" w:hAnsi="宋体"/>
          <w:b/>
          <w:szCs w:val="21"/>
        </w:rPr>
        <w:t>（一）被保险人或其雇员</w:t>
      </w:r>
      <w:r>
        <w:rPr>
          <w:rFonts w:hint="eastAsia" w:ascii="宋体" w:hAnsi="宋体"/>
          <w:b/>
          <w:snapToGrid w:val="0"/>
          <w:szCs w:val="21"/>
        </w:rPr>
        <w:t>或其代表</w:t>
      </w:r>
      <w:r>
        <w:rPr>
          <w:rFonts w:hint="eastAsia" w:ascii="宋体" w:hAnsi="宋体"/>
          <w:b/>
          <w:szCs w:val="21"/>
        </w:rPr>
        <w:t>的人身损害</w:t>
      </w:r>
      <w:r>
        <w:rPr>
          <w:rFonts w:hint="eastAsia" w:ascii="宋体" w:hAnsi="宋体"/>
          <w:b/>
          <w:snapToGrid w:val="0"/>
          <w:szCs w:val="21"/>
        </w:rPr>
        <w:t>；</w:t>
      </w:r>
    </w:p>
    <w:p>
      <w:pPr>
        <w:tabs>
          <w:tab w:val="left" w:pos="1620"/>
        </w:tabs>
        <w:adjustRightInd w:val="0"/>
        <w:snapToGrid w:val="0"/>
        <w:spacing w:after="156" w:afterLines="50"/>
        <w:ind w:firstLine="434" w:firstLineChars="206"/>
        <w:rPr>
          <w:rFonts w:ascii="宋体" w:hAnsi="宋体"/>
          <w:b/>
          <w:snapToGrid w:val="0"/>
          <w:kern w:val="0"/>
          <w:szCs w:val="21"/>
        </w:rPr>
      </w:pPr>
      <w:r>
        <w:rPr>
          <w:rFonts w:hint="eastAsia" w:ascii="宋体" w:hAnsi="宋体"/>
          <w:b/>
          <w:snapToGrid w:val="0"/>
          <w:kern w:val="0"/>
          <w:szCs w:val="21"/>
        </w:rPr>
        <w:t>（二）被保险人</w:t>
      </w:r>
      <w:r>
        <w:rPr>
          <w:rFonts w:hint="eastAsia" w:ascii="宋体" w:hAnsi="宋体"/>
          <w:b/>
          <w:szCs w:val="21"/>
        </w:rPr>
        <w:t>或其雇员</w:t>
      </w:r>
      <w:r>
        <w:rPr>
          <w:rFonts w:hint="eastAsia" w:ascii="宋体" w:hAnsi="宋体"/>
          <w:b/>
          <w:snapToGrid w:val="0"/>
          <w:szCs w:val="21"/>
        </w:rPr>
        <w:t>或其代表</w:t>
      </w:r>
      <w:r>
        <w:rPr>
          <w:rFonts w:hint="eastAsia" w:ascii="宋体" w:hAnsi="宋体"/>
          <w:b/>
          <w:snapToGrid w:val="0"/>
          <w:kern w:val="0"/>
          <w:szCs w:val="21"/>
        </w:rPr>
        <w:t>所有的或由其保管的或由其控制的财产的损失；</w:t>
      </w:r>
    </w:p>
    <w:p>
      <w:pPr>
        <w:tabs>
          <w:tab w:val="left" w:pos="1620"/>
        </w:tabs>
        <w:adjustRightInd w:val="0"/>
        <w:snapToGrid w:val="0"/>
        <w:spacing w:after="156" w:afterLines="50"/>
        <w:ind w:firstLine="434" w:firstLineChars="206"/>
        <w:rPr>
          <w:rFonts w:ascii="宋体" w:hAnsi="宋体"/>
          <w:b/>
          <w:snapToGrid w:val="0"/>
          <w:kern w:val="0"/>
          <w:szCs w:val="21"/>
        </w:rPr>
      </w:pPr>
      <w:r>
        <w:rPr>
          <w:rFonts w:hint="eastAsia" w:ascii="宋体" w:hAnsi="宋体"/>
          <w:b/>
          <w:snapToGrid w:val="0"/>
          <w:kern w:val="0"/>
          <w:szCs w:val="21"/>
        </w:rPr>
        <w:t>（三）被保险人</w:t>
      </w:r>
      <w:r>
        <w:rPr>
          <w:rFonts w:hint="eastAsia" w:ascii="宋体" w:hAnsi="宋体"/>
          <w:b/>
          <w:szCs w:val="21"/>
        </w:rPr>
        <w:t>或其雇员</w:t>
      </w:r>
      <w:r>
        <w:rPr>
          <w:rFonts w:hint="eastAsia" w:ascii="宋体" w:hAnsi="宋体"/>
          <w:b/>
          <w:snapToGrid w:val="0"/>
          <w:szCs w:val="21"/>
        </w:rPr>
        <w:t>或其代表</w:t>
      </w:r>
      <w:r>
        <w:rPr>
          <w:rFonts w:hint="eastAsia" w:ascii="宋体" w:hAnsi="宋体"/>
          <w:b/>
          <w:snapToGrid w:val="0"/>
          <w:kern w:val="0"/>
          <w:szCs w:val="21"/>
        </w:rPr>
        <w:t>因经营或职责需要一直使用或占用的任何物品、土地、房屋或其他建筑的损失；</w:t>
      </w:r>
    </w:p>
    <w:p>
      <w:pPr>
        <w:snapToGrid w:val="0"/>
        <w:spacing w:after="156" w:afterLines="50"/>
        <w:ind w:firstLine="434" w:firstLineChars="206"/>
        <w:rPr>
          <w:rFonts w:ascii="宋体" w:hAnsi="宋体"/>
          <w:b/>
          <w:snapToGrid w:val="0"/>
          <w:kern w:val="0"/>
          <w:szCs w:val="21"/>
        </w:rPr>
      </w:pPr>
      <w:r>
        <w:rPr>
          <w:rFonts w:hint="eastAsia" w:ascii="宋体" w:hAnsi="宋体"/>
          <w:b/>
          <w:snapToGrid w:val="0"/>
          <w:kern w:val="0"/>
          <w:szCs w:val="21"/>
        </w:rPr>
        <w:t>（四）</w:t>
      </w:r>
      <w:r>
        <w:rPr>
          <w:rFonts w:hint="eastAsia" w:ascii="宋体" w:hAnsi="宋体"/>
          <w:b/>
          <w:szCs w:val="21"/>
        </w:rPr>
        <w:t>为被保险人提供服务的任何人的人身损害和财产损失；</w:t>
      </w:r>
    </w:p>
    <w:p>
      <w:pPr>
        <w:snapToGrid w:val="0"/>
        <w:spacing w:after="156" w:afterLines="50"/>
        <w:ind w:firstLine="434" w:firstLineChars="206"/>
        <w:rPr>
          <w:rFonts w:ascii="宋体" w:hAnsi="宋体"/>
          <w:b/>
          <w:snapToGrid w:val="0"/>
          <w:kern w:val="0"/>
          <w:szCs w:val="21"/>
        </w:rPr>
      </w:pPr>
      <w:r>
        <w:rPr>
          <w:rFonts w:hint="eastAsia" w:ascii="宋体" w:hAnsi="宋体"/>
          <w:b/>
          <w:snapToGrid w:val="0"/>
          <w:kern w:val="0"/>
          <w:szCs w:val="21"/>
        </w:rPr>
        <w:t>（五）被保险人或其雇员、代表因从事加工、修理、改进、承揽等工作造成委托人的人身损害和财产损失；</w:t>
      </w:r>
    </w:p>
    <w:p>
      <w:pPr>
        <w:tabs>
          <w:tab w:val="left" w:pos="1620"/>
        </w:tabs>
        <w:adjustRightInd w:val="0"/>
        <w:snapToGrid w:val="0"/>
        <w:spacing w:after="156" w:afterLines="50"/>
        <w:ind w:firstLine="434" w:firstLineChars="206"/>
        <w:rPr>
          <w:rFonts w:ascii="宋体" w:hAnsi="宋体"/>
          <w:b/>
          <w:snapToGrid w:val="0"/>
          <w:kern w:val="0"/>
          <w:szCs w:val="21"/>
        </w:rPr>
      </w:pPr>
      <w:r>
        <w:rPr>
          <w:rFonts w:hint="eastAsia" w:ascii="宋体" w:hAnsi="宋体"/>
          <w:b/>
          <w:szCs w:val="21"/>
        </w:rPr>
        <w:t>（六）</w:t>
      </w:r>
      <w:r>
        <w:rPr>
          <w:rFonts w:hint="eastAsia" w:ascii="宋体" w:hAnsi="宋体"/>
          <w:b/>
          <w:snapToGrid w:val="0"/>
          <w:szCs w:val="21"/>
        </w:rPr>
        <w:t>罚款、罚金或惩罚性赔款；</w:t>
      </w:r>
    </w:p>
    <w:p>
      <w:pPr>
        <w:adjustRightInd w:val="0"/>
        <w:snapToGrid w:val="0"/>
        <w:spacing w:after="156" w:afterLines="50"/>
        <w:ind w:firstLine="434" w:firstLineChars="206"/>
        <w:textAlignment w:val="baseline"/>
        <w:rPr>
          <w:rFonts w:ascii="宋体" w:hAnsi="宋体"/>
          <w:b/>
          <w:snapToGrid w:val="0"/>
          <w:szCs w:val="21"/>
        </w:rPr>
      </w:pPr>
      <w:r>
        <w:rPr>
          <w:rFonts w:hint="eastAsia" w:ascii="宋体" w:hAnsi="宋体"/>
          <w:b/>
          <w:snapToGrid w:val="0"/>
          <w:szCs w:val="21"/>
        </w:rPr>
        <w:t>（七）在合同或协议中约定的应由被保险人承担的赔偿责任，但即使没有这种合同或协议，被保险人依法仍应承担的赔偿责任不在本款责任免除范围内；</w:t>
      </w:r>
    </w:p>
    <w:p>
      <w:pPr>
        <w:adjustRightInd w:val="0"/>
        <w:snapToGrid w:val="0"/>
        <w:spacing w:after="156" w:afterLines="50"/>
        <w:ind w:firstLine="434" w:firstLineChars="206"/>
        <w:textAlignment w:val="baseline"/>
        <w:rPr>
          <w:rFonts w:ascii="宋体" w:hAnsi="宋体"/>
          <w:b/>
          <w:snapToGrid w:val="0"/>
          <w:szCs w:val="21"/>
        </w:rPr>
      </w:pPr>
      <w:r>
        <w:rPr>
          <w:rFonts w:hint="eastAsia" w:ascii="宋体" w:hAnsi="宋体"/>
          <w:b/>
          <w:szCs w:val="21"/>
        </w:rPr>
        <w:t>（八）</w:t>
      </w:r>
      <w:r>
        <w:rPr>
          <w:rFonts w:hint="eastAsia" w:ascii="宋体" w:hAnsi="宋体"/>
          <w:b/>
          <w:snapToGrid w:val="0"/>
          <w:szCs w:val="21"/>
        </w:rPr>
        <w:t>保险单中载明的应由被保险人自行承担的免赔额。</w:t>
      </w:r>
    </w:p>
    <w:p>
      <w:pPr>
        <w:adjustRightInd w:val="0"/>
        <w:snapToGrid w:val="0"/>
        <w:spacing w:after="156" w:afterLines="50"/>
        <w:ind w:firstLine="434" w:firstLineChars="206"/>
        <w:textAlignment w:val="baseline"/>
        <w:rPr>
          <w:rFonts w:ascii="宋体" w:hAnsi="宋体"/>
          <w:b/>
          <w:szCs w:val="21"/>
        </w:rPr>
      </w:pPr>
      <w:r>
        <w:rPr>
          <w:rFonts w:hint="eastAsia" w:ascii="宋体" w:hAnsi="宋体"/>
          <w:b/>
          <w:snapToGrid w:val="0"/>
          <w:szCs w:val="21"/>
        </w:rPr>
        <w:t>第八条  不属于保险责任范围内的其他损失、费用和赔偿责任，保险人不负责赔偿。</w:t>
      </w:r>
    </w:p>
    <w:p>
      <w:pPr>
        <w:adjustRightInd w:val="0"/>
        <w:snapToGrid w:val="0"/>
        <w:spacing w:after="156" w:afterLines="50"/>
        <w:jc w:val="center"/>
        <w:rPr>
          <w:rFonts w:ascii="宋体" w:hAnsi="宋体"/>
          <w:b/>
          <w:szCs w:val="21"/>
        </w:rPr>
      </w:pPr>
      <w:r>
        <w:rPr>
          <w:rFonts w:hint="eastAsia" w:ascii="宋体" w:hAnsi="宋体"/>
          <w:b/>
          <w:szCs w:val="21"/>
        </w:rPr>
        <w:t>保险期间</w:t>
      </w:r>
    </w:p>
    <w:p>
      <w:pPr>
        <w:adjustRightInd w:val="0"/>
        <w:snapToGrid w:val="0"/>
        <w:spacing w:after="156" w:afterLines="50"/>
        <w:ind w:firstLine="432" w:firstLineChars="206"/>
        <w:rPr>
          <w:rFonts w:ascii="宋体" w:hAnsi="宋体"/>
          <w:szCs w:val="21"/>
        </w:rPr>
      </w:pPr>
      <w:r>
        <w:rPr>
          <w:rFonts w:hint="eastAsia" w:ascii="宋体" w:hAnsi="宋体"/>
          <w:szCs w:val="21"/>
        </w:rPr>
        <w:t xml:space="preserve">第九条  </w:t>
      </w:r>
      <w:r>
        <w:rPr>
          <w:rFonts w:hint="eastAsia" w:ascii="宋体" w:hAnsi="宋体"/>
          <w:snapToGrid w:val="0"/>
          <w:szCs w:val="21"/>
        </w:rPr>
        <w:t>本合同的保险期间为一年，自保险单载明的保险责任起始日零时起至约定的保险责任终止日二十四时止。</w:t>
      </w:r>
    </w:p>
    <w:p>
      <w:pPr>
        <w:adjustRightInd w:val="0"/>
        <w:snapToGrid w:val="0"/>
        <w:spacing w:after="156" w:afterLines="50"/>
        <w:jc w:val="center"/>
        <w:rPr>
          <w:rFonts w:ascii="宋体" w:hAnsi="宋体"/>
          <w:b/>
          <w:szCs w:val="21"/>
        </w:rPr>
      </w:pPr>
      <w:r>
        <w:rPr>
          <w:rFonts w:hint="eastAsia" w:ascii="宋体" w:hAnsi="宋体"/>
          <w:b/>
          <w:szCs w:val="21"/>
        </w:rPr>
        <w:t>赔偿限额与免赔额</w:t>
      </w:r>
    </w:p>
    <w:p>
      <w:pPr>
        <w:adjustRightInd w:val="0"/>
        <w:snapToGrid w:val="0"/>
        <w:spacing w:after="156" w:afterLines="50"/>
        <w:ind w:right="-76" w:rightChars="-36" w:firstLine="432" w:firstLineChars="206"/>
        <w:rPr>
          <w:rFonts w:ascii="宋体" w:hAnsi="宋体"/>
          <w:szCs w:val="21"/>
        </w:rPr>
      </w:pPr>
      <w:r>
        <w:rPr>
          <w:rFonts w:hint="eastAsia" w:ascii="宋体" w:hAnsi="宋体"/>
          <w:szCs w:val="21"/>
        </w:rPr>
        <w:t xml:space="preserve">第十条  </w:t>
      </w:r>
      <w:r>
        <w:rPr>
          <w:rFonts w:hint="eastAsia" w:ascii="宋体" w:hAnsi="宋体"/>
          <w:snapToGrid w:val="0"/>
          <w:szCs w:val="21"/>
        </w:rPr>
        <w:t>本合同的</w:t>
      </w:r>
      <w:r>
        <w:rPr>
          <w:rFonts w:hint="eastAsia" w:ascii="宋体" w:hAnsi="宋体"/>
          <w:szCs w:val="21"/>
        </w:rPr>
        <w:t>赔偿限额包括每次事故赔偿限额和保单累计赔偿限额，也可约定其他特定计算方式的赔偿限额。各项赔偿限额由投保人与保险人协商确定，并在保险单中载明。</w:t>
      </w:r>
    </w:p>
    <w:p>
      <w:pPr>
        <w:tabs>
          <w:tab w:val="left" w:pos="1620"/>
        </w:tabs>
        <w:spacing w:after="156" w:afterLines="50"/>
        <w:ind w:firstLine="432" w:firstLineChars="206"/>
        <w:rPr>
          <w:rFonts w:ascii="宋体" w:hAnsi="宋体"/>
          <w:szCs w:val="21"/>
        </w:rPr>
      </w:pPr>
      <w:r>
        <w:rPr>
          <w:rFonts w:hint="eastAsia" w:ascii="宋体" w:hAnsi="宋体"/>
          <w:szCs w:val="21"/>
        </w:rPr>
        <w:t xml:space="preserve">第十一条 </w:t>
      </w:r>
      <w:r>
        <w:rPr>
          <w:rFonts w:hint="eastAsia" w:ascii="宋体" w:hAnsi="宋体"/>
          <w:bCs/>
          <w:szCs w:val="21"/>
        </w:rPr>
        <w:t>每次事故免赔额由投保人与保险人协商确定，并在保险单中载明。</w:t>
      </w:r>
    </w:p>
    <w:p>
      <w:pPr>
        <w:adjustRightInd w:val="0"/>
        <w:snapToGrid w:val="0"/>
        <w:spacing w:after="156" w:afterLines="50"/>
        <w:jc w:val="center"/>
        <w:rPr>
          <w:rFonts w:ascii="宋体" w:hAnsi="宋体"/>
          <w:szCs w:val="21"/>
        </w:rPr>
      </w:pPr>
      <w:r>
        <w:rPr>
          <w:rFonts w:hint="eastAsia" w:ascii="宋体" w:hAnsi="宋体"/>
          <w:b/>
          <w:szCs w:val="21"/>
        </w:rPr>
        <w:t>保险人义务</w:t>
      </w:r>
    </w:p>
    <w:p>
      <w:pPr>
        <w:tabs>
          <w:tab w:val="left" w:pos="1620"/>
        </w:tabs>
        <w:adjustRightInd w:val="0"/>
        <w:snapToGrid w:val="0"/>
        <w:spacing w:after="156" w:afterLines="50"/>
        <w:ind w:firstLine="432" w:firstLineChars="206"/>
        <w:rPr>
          <w:rFonts w:ascii="宋体" w:hAnsi="宋体"/>
          <w:szCs w:val="21"/>
        </w:rPr>
      </w:pPr>
      <w:r>
        <w:rPr>
          <w:rFonts w:hint="eastAsia" w:ascii="宋体" w:hAnsi="宋体"/>
          <w:kern w:val="0"/>
          <w:szCs w:val="21"/>
        </w:rPr>
        <w:t>第十二条  本合同成立后，保险人应当及时向投保人签发保险单或其他保险凭证。</w:t>
      </w:r>
    </w:p>
    <w:p>
      <w:pPr>
        <w:tabs>
          <w:tab w:val="left" w:pos="1620"/>
        </w:tabs>
        <w:adjustRightInd w:val="0"/>
        <w:snapToGrid w:val="0"/>
        <w:spacing w:after="156" w:afterLines="50"/>
        <w:ind w:firstLine="432" w:firstLineChars="206"/>
        <w:rPr>
          <w:rFonts w:ascii="宋体" w:hAnsi="宋体"/>
          <w:kern w:val="0"/>
          <w:szCs w:val="21"/>
        </w:rPr>
      </w:pPr>
      <w:r>
        <w:rPr>
          <w:rFonts w:hint="eastAsia" w:ascii="宋体" w:hAnsi="宋体"/>
          <w:kern w:val="0"/>
          <w:szCs w:val="21"/>
        </w:rPr>
        <w:t>第十三条  保险人收到被保险人的赔偿请求后，应当及时作出核定。对情形复杂的保险人可采取进一步合理必要的核定方式。对在投保时约定的针对不同情况下的赔偿处理方式，保险人应认真履行。</w:t>
      </w:r>
    </w:p>
    <w:p>
      <w:pPr>
        <w:tabs>
          <w:tab w:val="left" w:pos="1620"/>
        </w:tabs>
        <w:adjustRightInd w:val="0"/>
        <w:snapToGrid w:val="0"/>
        <w:spacing w:after="156" w:afterLines="50"/>
        <w:ind w:firstLine="432" w:firstLineChars="206"/>
        <w:rPr>
          <w:rFonts w:ascii="宋体" w:hAnsi="宋体"/>
          <w:kern w:val="0"/>
          <w:szCs w:val="21"/>
        </w:rPr>
      </w:pPr>
      <w:r>
        <w:rPr>
          <w:rFonts w:hint="eastAsia" w:ascii="宋体" w:hAnsi="宋体"/>
          <w:kern w:val="0"/>
          <w:szCs w:val="21"/>
        </w:rPr>
        <w:t>保险人应当将核定结果通知被保险人；对属于保险责任的，在与被保险人达成保险赔偿协议后十日内或在合同约定的赔偿期限内履行赔偿义务。</w:t>
      </w:r>
    </w:p>
    <w:p>
      <w:pPr>
        <w:tabs>
          <w:tab w:val="left" w:pos="1620"/>
        </w:tabs>
        <w:adjustRightInd w:val="0"/>
        <w:snapToGrid w:val="0"/>
        <w:spacing w:after="156" w:afterLines="50"/>
        <w:ind w:firstLine="432" w:firstLineChars="206"/>
        <w:rPr>
          <w:rFonts w:ascii="宋体" w:hAnsi="宋体"/>
          <w:kern w:val="0"/>
          <w:szCs w:val="21"/>
        </w:rPr>
      </w:pPr>
      <w:r>
        <w:rPr>
          <w:rFonts w:hint="eastAsia" w:ascii="宋体" w:hAnsi="宋体"/>
          <w:kern w:val="0"/>
          <w:szCs w:val="21"/>
        </w:rPr>
        <w:t>第十四条 保险人认为本合同约定的被保险人应提供的有关索赔证明和资料不完整的，应当及时一次性通知投保人、被保险人补充提供。</w:t>
      </w:r>
    </w:p>
    <w:p>
      <w:pPr>
        <w:tabs>
          <w:tab w:val="left" w:pos="1620"/>
        </w:tabs>
        <w:adjustRightInd w:val="0"/>
        <w:snapToGrid w:val="0"/>
        <w:spacing w:after="156" w:afterLines="50"/>
        <w:ind w:firstLine="432" w:firstLineChars="206"/>
        <w:rPr>
          <w:rFonts w:ascii="宋体" w:hAnsi="宋体"/>
          <w:kern w:val="0"/>
          <w:szCs w:val="21"/>
        </w:rPr>
      </w:pPr>
      <w:r>
        <w:rPr>
          <w:rFonts w:hint="eastAsia" w:ascii="宋体" w:hAnsi="宋体"/>
          <w:kern w:val="0"/>
          <w:szCs w:val="21"/>
        </w:rPr>
        <w:t>第十五条 保险人自收到索赔请求和有关证明、资料之日起六十日内，对其赔偿保险金的数额不能确定的，应当根据已有证明和资料可以确定的数额先予支付，待最终确定赔偿数额后支付相应差额。</w:t>
      </w:r>
    </w:p>
    <w:p>
      <w:pPr>
        <w:tabs>
          <w:tab w:val="left" w:pos="1620"/>
        </w:tabs>
        <w:adjustRightInd w:val="0"/>
        <w:snapToGrid w:val="0"/>
        <w:spacing w:after="156" w:afterLines="50"/>
        <w:jc w:val="center"/>
        <w:rPr>
          <w:rFonts w:ascii="宋体" w:hAnsi="宋体"/>
          <w:b/>
          <w:szCs w:val="21"/>
        </w:rPr>
      </w:pPr>
      <w:r>
        <w:rPr>
          <w:rFonts w:hint="eastAsia" w:ascii="宋体" w:hAnsi="宋体"/>
          <w:b/>
          <w:szCs w:val="21"/>
        </w:rPr>
        <w:t>投保人、被保险人义务</w:t>
      </w:r>
    </w:p>
    <w:p>
      <w:pPr>
        <w:tabs>
          <w:tab w:val="left" w:pos="1620"/>
        </w:tabs>
        <w:adjustRightInd w:val="0"/>
        <w:snapToGrid w:val="0"/>
        <w:spacing w:after="156" w:afterLines="50"/>
        <w:ind w:firstLine="432" w:firstLineChars="206"/>
        <w:rPr>
          <w:rFonts w:ascii="宋体" w:hAnsi="宋体"/>
          <w:snapToGrid w:val="0"/>
          <w:szCs w:val="21"/>
        </w:rPr>
      </w:pPr>
      <w:r>
        <w:rPr>
          <w:rFonts w:hint="eastAsia" w:ascii="宋体" w:hAnsi="宋体"/>
          <w:snapToGrid w:val="0"/>
          <w:szCs w:val="21"/>
        </w:rPr>
        <w:t xml:space="preserve">第十六条  </w:t>
      </w:r>
      <w:r>
        <w:rPr>
          <w:rFonts w:hint="eastAsia" w:ascii="宋体" w:hAnsi="宋体"/>
          <w:spacing w:val="4"/>
          <w:szCs w:val="21"/>
        </w:rPr>
        <w:t>订立保险合同时，投保人对所填写的投保单及保险人对有关情况的询问应如实告知</w:t>
      </w:r>
      <w:r>
        <w:rPr>
          <w:rFonts w:hint="eastAsia" w:ascii="宋体" w:hAnsi="宋体"/>
          <w:snapToGrid w:val="0"/>
          <w:szCs w:val="21"/>
        </w:rPr>
        <w:t>。</w:t>
      </w:r>
    </w:p>
    <w:p>
      <w:pPr>
        <w:tabs>
          <w:tab w:val="left" w:pos="1620"/>
        </w:tabs>
        <w:adjustRightInd w:val="0"/>
        <w:snapToGrid w:val="0"/>
        <w:spacing w:after="156" w:afterLines="50"/>
        <w:ind w:firstLine="432" w:firstLineChars="206"/>
        <w:rPr>
          <w:rFonts w:ascii="宋体" w:hAnsi="宋体"/>
          <w:snapToGrid w:val="0"/>
          <w:szCs w:val="21"/>
        </w:rPr>
      </w:pPr>
      <w:r>
        <w:rPr>
          <w:rFonts w:hint="eastAsia" w:ascii="宋体" w:hAnsi="宋体"/>
          <w:snapToGrid w:val="0"/>
          <w:szCs w:val="21"/>
        </w:rPr>
        <w:t>投保人故意或者因重大过失未履行前款规定的如实告知义务，足以影响保险人决定是否同意承保或者提高保险费率的，保险人有权解除合同。</w:t>
      </w:r>
    </w:p>
    <w:p>
      <w:pPr>
        <w:tabs>
          <w:tab w:val="left" w:pos="1620"/>
        </w:tabs>
        <w:adjustRightInd w:val="0"/>
        <w:snapToGrid w:val="0"/>
        <w:spacing w:after="156" w:afterLines="50"/>
        <w:ind w:firstLine="434" w:firstLineChars="206"/>
        <w:rPr>
          <w:rFonts w:ascii="宋体" w:hAnsi="宋体"/>
          <w:b/>
          <w:snapToGrid w:val="0"/>
          <w:szCs w:val="21"/>
        </w:rPr>
      </w:pPr>
      <w:r>
        <w:rPr>
          <w:rFonts w:hint="eastAsia" w:ascii="宋体" w:hAnsi="宋体"/>
          <w:b/>
          <w:snapToGrid w:val="0"/>
          <w:szCs w:val="21"/>
        </w:rPr>
        <w:t>投保人故意不履行如实告知义务的，保险人对于合同解除前发生的保险事故，不承担赔偿或者给付保险金的责任，并不退还保险费。</w:t>
      </w:r>
    </w:p>
    <w:p>
      <w:pPr>
        <w:tabs>
          <w:tab w:val="left" w:pos="1620"/>
        </w:tabs>
        <w:adjustRightInd w:val="0"/>
        <w:snapToGrid w:val="0"/>
        <w:spacing w:after="156" w:afterLines="50"/>
        <w:ind w:firstLine="434" w:firstLineChars="206"/>
        <w:rPr>
          <w:rFonts w:ascii="宋体" w:hAnsi="宋体"/>
          <w:snapToGrid w:val="0"/>
          <w:szCs w:val="21"/>
        </w:rPr>
      </w:pPr>
      <w:r>
        <w:rPr>
          <w:rFonts w:hint="eastAsia" w:ascii="宋体" w:hAnsi="宋体"/>
          <w:b/>
          <w:snapToGrid w:val="0"/>
          <w:szCs w:val="21"/>
        </w:rPr>
        <w:t>投保人因重大过失未履行如实告知义务，对保险事故的发生有严重影响的，保险人对于合同解除前发生的保险事故，不承担赔偿或者给付保险金的责任，但退还保险费。</w:t>
      </w:r>
    </w:p>
    <w:p>
      <w:pPr>
        <w:tabs>
          <w:tab w:val="left" w:pos="1620"/>
        </w:tabs>
        <w:adjustRightInd w:val="0"/>
        <w:snapToGrid w:val="0"/>
        <w:spacing w:after="156" w:afterLines="50"/>
        <w:ind w:firstLine="432" w:firstLineChars="206"/>
        <w:rPr>
          <w:rFonts w:ascii="宋体" w:hAnsi="宋体"/>
          <w:snapToGrid w:val="0"/>
          <w:szCs w:val="21"/>
        </w:rPr>
      </w:pPr>
      <w:r>
        <w:rPr>
          <w:rFonts w:hint="eastAsia" w:ascii="宋体" w:hAnsi="宋体"/>
          <w:snapToGrid w:val="0"/>
          <w:szCs w:val="21"/>
        </w:rPr>
        <w:t>保险人在合同订立时已经知道投保人未如实告知的情况的，保险人不得解除合同；发生保险事故的，保险人应当承担赔偿或者给付保险金的责任。</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第十七条  投保人应按照本合同的约定交付保险费。本合同约定一次性交付保险费或对保险费交付方式、交付时间没有约定的，投保人应在保险责任起始日前一次性交付保险费；约定以分期付款方式交付保险费的，投保人应按期交付第一期保险费。</w:t>
      </w:r>
      <w:r>
        <w:rPr>
          <w:rFonts w:hint="eastAsia" w:ascii="宋体" w:hAnsi="宋体"/>
          <w:b/>
          <w:szCs w:val="21"/>
        </w:rPr>
        <w:t>投保人未按本款约定交付保险费的，本合同不生效，保险人不承担保险责任。</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如果发生投保人未按期足额交付保险费或不按约定日期交付第二期或以后任何一期保险费的情形, 从违约之日起，保险人有权解除本合同并追收已经承担保险责任期间的保险费和利息，本合同自解除通知送达投保人时解除；在本合同解除前发生保险事故的，保险人按投保人已付保险费占保险单中载明的总保险费的比例承担保险责任。</w:t>
      </w:r>
    </w:p>
    <w:p>
      <w:pPr>
        <w:adjustRightInd w:val="0"/>
        <w:snapToGrid w:val="0"/>
        <w:spacing w:after="156" w:afterLines="50"/>
        <w:ind w:firstLine="432" w:firstLineChars="206"/>
        <w:rPr>
          <w:rFonts w:ascii="宋体" w:hAnsi="宋体" w:cs="Arial"/>
          <w:snapToGrid w:val="0"/>
          <w:szCs w:val="21"/>
        </w:rPr>
      </w:pPr>
      <w:r>
        <w:rPr>
          <w:rFonts w:hint="eastAsia" w:ascii="宋体" w:hAnsi="宋体"/>
          <w:snapToGrid w:val="0"/>
          <w:szCs w:val="21"/>
        </w:rPr>
        <w:t xml:space="preserve">第十八条  </w:t>
      </w:r>
      <w:r>
        <w:rPr>
          <w:rFonts w:hint="eastAsia" w:ascii="宋体" w:hAnsi="宋体" w:cs="Arial"/>
          <w:snapToGrid w:val="0"/>
          <w:szCs w:val="21"/>
        </w:rPr>
        <w:t>在本合同有效期内，保险标的的危险程度显著增加的，被保险人应及时书面通知保险人，保险人可视情况增加保险费或者解除本合同。</w:t>
      </w:r>
    </w:p>
    <w:p>
      <w:pPr>
        <w:adjustRightInd w:val="0"/>
        <w:snapToGrid w:val="0"/>
        <w:spacing w:after="156" w:afterLines="50"/>
        <w:ind w:firstLine="434" w:firstLineChars="206"/>
        <w:rPr>
          <w:rFonts w:ascii="宋体" w:hAnsi="宋体" w:cs="Arial"/>
          <w:snapToGrid w:val="0"/>
          <w:szCs w:val="21"/>
        </w:rPr>
      </w:pPr>
      <w:r>
        <w:rPr>
          <w:rFonts w:hint="eastAsia" w:ascii="宋体" w:hAnsi="宋体" w:cs="Arial"/>
          <w:b/>
          <w:snapToGrid w:val="0"/>
          <w:szCs w:val="21"/>
        </w:rPr>
        <w:t>被保险人未予通知的，因危险程度显著增加而发生之保险事故，保险人不承担赔偿责任。</w:t>
      </w:r>
    </w:p>
    <w:p>
      <w:pPr>
        <w:adjustRightInd w:val="0"/>
        <w:snapToGrid w:val="0"/>
        <w:spacing w:after="156" w:afterLines="50"/>
        <w:ind w:firstLine="432" w:firstLineChars="206"/>
        <w:rPr>
          <w:rFonts w:ascii="宋体" w:hAnsi="宋体"/>
          <w:snapToGrid w:val="0"/>
          <w:kern w:val="0"/>
          <w:szCs w:val="21"/>
        </w:rPr>
      </w:pPr>
      <w:r>
        <w:rPr>
          <w:rFonts w:hint="eastAsia" w:ascii="宋体" w:hAnsi="宋体"/>
          <w:szCs w:val="21"/>
        </w:rPr>
        <w:t>第十九条  被保险人应严格遵守国家和所从事行业内有关的安全管理规定，防止事故发生。对有关管理部门或保险人提出的消除安全隐患防止事故发生的要求和建议应认真付诸实施。</w:t>
      </w:r>
    </w:p>
    <w:p>
      <w:pPr>
        <w:adjustRightInd w:val="0"/>
        <w:snapToGrid w:val="0"/>
        <w:spacing w:after="156" w:afterLines="50"/>
        <w:ind w:firstLine="432" w:firstLineChars="206"/>
        <w:rPr>
          <w:rFonts w:ascii="宋体" w:hAnsi="宋体"/>
          <w:snapToGrid w:val="0"/>
          <w:kern w:val="0"/>
          <w:szCs w:val="21"/>
        </w:rPr>
      </w:pPr>
      <w:r>
        <w:rPr>
          <w:rFonts w:hint="eastAsia" w:ascii="宋体" w:hAnsi="宋体"/>
          <w:snapToGrid w:val="0"/>
          <w:kern w:val="0"/>
          <w:szCs w:val="21"/>
        </w:rPr>
        <w:t>被保险人未履行前款约定的义务，保险人有权增加保险费或者解除本合同；对因此而导致保险事故发生的，保险人有权拒绝赔偿；对因此而导致其赔偿责任扩大的，保险人有权对扩大的部分拒绝赔偿。</w:t>
      </w:r>
    </w:p>
    <w:p>
      <w:pPr>
        <w:adjustRightInd w:val="0"/>
        <w:snapToGrid w:val="0"/>
        <w:spacing w:after="156" w:afterLines="50"/>
        <w:ind w:firstLine="432" w:firstLineChars="206"/>
        <w:rPr>
          <w:rFonts w:ascii="宋体" w:hAnsi="宋体"/>
          <w:szCs w:val="21"/>
        </w:rPr>
      </w:pPr>
      <w:r>
        <w:rPr>
          <w:rFonts w:hint="eastAsia" w:ascii="宋体" w:hAnsi="宋体"/>
          <w:snapToGrid w:val="0"/>
          <w:kern w:val="0"/>
          <w:szCs w:val="21"/>
        </w:rPr>
        <w:t xml:space="preserve">第二十条  </w:t>
      </w:r>
      <w:r>
        <w:rPr>
          <w:rFonts w:hint="eastAsia" w:ascii="宋体" w:hAnsi="宋体"/>
          <w:szCs w:val="21"/>
        </w:rPr>
        <w:t>收到第三者索赔通知后，被保险人应该：</w:t>
      </w:r>
    </w:p>
    <w:p>
      <w:pPr>
        <w:adjustRightInd w:val="0"/>
        <w:snapToGrid w:val="0"/>
        <w:spacing w:after="156" w:afterLines="50"/>
        <w:ind w:firstLine="432" w:firstLineChars="206"/>
        <w:rPr>
          <w:rFonts w:ascii="宋体" w:hAnsi="宋体"/>
          <w:b/>
          <w:szCs w:val="21"/>
        </w:rPr>
      </w:pPr>
      <w:r>
        <w:rPr>
          <w:rFonts w:hint="eastAsia" w:ascii="宋体" w:hAnsi="宋体"/>
          <w:szCs w:val="21"/>
        </w:rPr>
        <w:t>（一）尽力采取必要、合理的措施，防止或减少损失，</w:t>
      </w:r>
      <w:r>
        <w:rPr>
          <w:rFonts w:hint="eastAsia" w:ascii="宋体" w:hAnsi="宋体"/>
          <w:b/>
          <w:szCs w:val="21"/>
        </w:rPr>
        <w:t>否则，对因此扩大的损失，保险人不承担赔偿责任；</w:t>
      </w:r>
    </w:p>
    <w:p>
      <w:pPr>
        <w:adjustRightInd w:val="0"/>
        <w:snapToGrid w:val="0"/>
        <w:spacing w:after="156" w:afterLines="50"/>
        <w:ind w:firstLine="432" w:firstLineChars="206"/>
        <w:rPr>
          <w:rFonts w:ascii="宋体" w:hAnsi="宋体"/>
          <w:szCs w:val="21"/>
        </w:rPr>
      </w:pPr>
      <w:r>
        <w:rPr>
          <w:rFonts w:hint="eastAsia" w:ascii="宋体" w:hAnsi="宋体"/>
          <w:szCs w:val="21"/>
        </w:rPr>
        <w:t>（二）及时通知保险人，并书面说明事故发生的原因、经过和损失情况；</w:t>
      </w:r>
      <w:r>
        <w:rPr>
          <w:rFonts w:hint="eastAsia" w:ascii="宋体" w:hAnsi="宋体"/>
          <w:b/>
          <w:szCs w:val="21"/>
        </w:rPr>
        <w:t>故意或者因重大过失未及时通知，致使保险事故的性质、原因、损失程度等难以确定的，保险人对无法确定的部分，不承担赔偿责任，</w:t>
      </w:r>
      <w:r>
        <w:rPr>
          <w:rFonts w:hint="eastAsia" w:ascii="宋体" w:hAnsi="宋体"/>
          <w:szCs w:val="21"/>
        </w:rPr>
        <w:t xml:space="preserve">但保险人通过其他途径已经及时知道或者应当及时知道保险事故发生的除外； </w:t>
      </w:r>
    </w:p>
    <w:p>
      <w:pPr>
        <w:adjustRightInd w:val="0"/>
        <w:snapToGrid w:val="0"/>
        <w:spacing w:after="156" w:afterLines="50"/>
        <w:ind w:firstLine="432" w:firstLineChars="206"/>
        <w:rPr>
          <w:rFonts w:ascii="宋体" w:hAnsi="宋体"/>
          <w:szCs w:val="21"/>
        </w:rPr>
      </w:pPr>
      <w:r>
        <w:rPr>
          <w:rFonts w:hint="eastAsia" w:ascii="宋体" w:hAnsi="宋体"/>
          <w:szCs w:val="21"/>
        </w:rPr>
        <w:t>（三）保护事故现场或有关记录，允许并且协助保险人进行事故调查；</w:t>
      </w:r>
      <w:r>
        <w:rPr>
          <w:rFonts w:hint="eastAsia" w:ascii="宋体" w:hAnsi="宋体"/>
          <w:b/>
          <w:szCs w:val="21"/>
        </w:rPr>
        <w:t>对于拒绝或者妨碍保险人进行事故调查导致无法确定事故原因或核实损失情况的，对无法确定或核实的部分，保险人不承担赔偿责任。</w:t>
      </w:r>
    </w:p>
    <w:p>
      <w:pPr>
        <w:adjustRightInd w:val="0"/>
        <w:snapToGrid w:val="0"/>
        <w:spacing w:after="156" w:afterLines="50"/>
        <w:ind w:firstLine="432" w:firstLineChars="206"/>
        <w:rPr>
          <w:rFonts w:ascii="宋体" w:hAnsi="宋体"/>
          <w:szCs w:val="21"/>
        </w:rPr>
      </w:pPr>
      <w:r>
        <w:rPr>
          <w:rFonts w:hint="eastAsia" w:ascii="宋体" w:hAnsi="宋体"/>
          <w:szCs w:val="21"/>
        </w:rPr>
        <w:t>第二十一条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adjustRightInd w:val="0"/>
        <w:snapToGrid w:val="0"/>
        <w:spacing w:after="156" w:afterLines="50"/>
        <w:ind w:firstLine="434" w:firstLineChars="206"/>
        <w:rPr>
          <w:rFonts w:ascii="宋体" w:hAnsi="宋体"/>
          <w:szCs w:val="21"/>
        </w:rPr>
      </w:pPr>
      <w:r>
        <w:rPr>
          <w:rFonts w:hint="eastAsia" w:ascii="宋体" w:hAnsi="宋体"/>
          <w:b/>
          <w:szCs w:val="21"/>
        </w:rPr>
        <w:t>对因未及时提供上述通知或必要协助导致扩大的损失，保险人不承担赔偿责任。</w:t>
      </w:r>
    </w:p>
    <w:p>
      <w:pPr>
        <w:adjustRightInd w:val="0"/>
        <w:snapToGrid w:val="0"/>
        <w:spacing w:after="156" w:afterLines="50"/>
        <w:ind w:firstLine="432" w:firstLineChars="206"/>
        <w:rPr>
          <w:rFonts w:ascii="宋体" w:hAnsi="宋体"/>
          <w:szCs w:val="21"/>
        </w:rPr>
      </w:pPr>
      <w:r>
        <w:rPr>
          <w:rFonts w:hint="eastAsia" w:ascii="宋体" w:hAnsi="宋体"/>
          <w:szCs w:val="21"/>
        </w:rPr>
        <w:t>第二十二条  发生保险事故后，</w:t>
      </w:r>
      <w:r>
        <w:rPr>
          <w:rFonts w:hint="eastAsia" w:ascii="宋体" w:hAnsi="宋体"/>
          <w:b/>
          <w:szCs w:val="21"/>
        </w:rPr>
        <w:t>未经保险人书面同意，被保险人对受害人及其代理人作出的任何承诺、拒绝、出价、约定、付款或赔偿，保险人不受其约束。对于被保险人自行承诺或支付的赔偿金额，保险人有权重新核定，不属于本保险责任范围或超出应赔偿限额的，保险人不承担赔偿责任。</w:t>
      </w:r>
      <w:r>
        <w:rPr>
          <w:rFonts w:hint="eastAsia" w:ascii="宋体" w:hAnsi="宋体"/>
          <w:szCs w:val="21"/>
        </w:rPr>
        <w:t>在处理索赔过程中，保险人有权自行处理由其承担最终赔偿责任的任何索赔案件，被保险人有义务向保险人提供其所能提供的资料和协助。</w:t>
      </w:r>
    </w:p>
    <w:p>
      <w:pPr>
        <w:tabs>
          <w:tab w:val="left" w:pos="1620"/>
        </w:tabs>
        <w:adjustRightInd w:val="0"/>
        <w:snapToGrid w:val="0"/>
        <w:spacing w:after="156" w:afterLines="50"/>
        <w:ind w:firstLine="432" w:firstLineChars="206"/>
        <w:rPr>
          <w:rFonts w:ascii="宋体" w:hAnsi="宋体"/>
          <w:szCs w:val="21"/>
        </w:rPr>
      </w:pPr>
      <w:r>
        <w:rPr>
          <w:rFonts w:hint="eastAsia" w:ascii="宋体" w:hAnsi="宋体"/>
          <w:szCs w:val="21"/>
        </w:rPr>
        <w:t>第二十三条  被保险人应及时向保险人提供与索赔相关的各种证明和资料，并确保其真实、完整。</w:t>
      </w:r>
    </w:p>
    <w:p>
      <w:pPr>
        <w:tabs>
          <w:tab w:val="left" w:pos="1620"/>
        </w:tabs>
        <w:adjustRightInd w:val="0"/>
        <w:snapToGrid w:val="0"/>
        <w:spacing w:after="156" w:afterLines="50"/>
        <w:ind w:firstLine="434" w:firstLineChars="206"/>
        <w:rPr>
          <w:rFonts w:ascii="宋体" w:hAnsi="宋体"/>
          <w:b/>
          <w:szCs w:val="21"/>
        </w:rPr>
      </w:pPr>
      <w:r>
        <w:rPr>
          <w:rFonts w:hint="eastAsia" w:ascii="宋体" w:hAnsi="宋体"/>
          <w:b/>
          <w:szCs w:val="21"/>
        </w:rPr>
        <w:t>因被保险人未履行</w:t>
      </w:r>
      <w:r>
        <w:rPr>
          <w:rFonts w:hint="eastAsia" w:ascii="宋体" w:hAnsi="宋体"/>
          <w:b/>
          <w:snapToGrid w:val="0"/>
          <w:kern w:val="0"/>
          <w:szCs w:val="21"/>
        </w:rPr>
        <w:t>前款约定的义务</w:t>
      </w:r>
      <w:r>
        <w:rPr>
          <w:rFonts w:hint="eastAsia" w:ascii="宋体" w:hAnsi="宋体"/>
          <w:b/>
          <w:szCs w:val="21"/>
        </w:rPr>
        <w:t>，导致部分或全部保险责任无法确定，保险人对无法确定的部分不承担赔偿责任。</w:t>
      </w:r>
    </w:p>
    <w:p>
      <w:pPr>
        <w:pStyle w:val="5"/>
        <w:adjustRightInd w:val="0"/>
        <w:snapToGrid w:val="0"/>
        <w:spacing w:after="156" w:afterLines="50" w:line="240" w:lineRule="auto"/>
        <w:ind w:firstLine="432" w:firstLineChars="206"/>
        <w:rPr>
          <w:rFonts w:ascii="宋体" w:hAnsi="宋体" w:eastAsia="宋体"/>
          <w:sz w:val="21"/>
          <w:szCs w:val="21"/>
        </w:rPr>
      </w:pPr>
      <w:r>
        <w:rPr>
          <w:rFonts w:hint="eastAsia" w:ascii="宋体" w:hAnsi="宋体" w:eastAsia="宋体"/>
          <w:sz w:val="21"/>
          <w:szCs w:val="21"/>
        </w:rPr>
        <w:t>第二十四条  被保险人在申请赔偿时，应当如实向保险人说明与本合同保险责任有关的其他保险合同的情况。被保险人未如实说明情况导致保险人多支付保险赔偿金的，保险人有权向被保险人追回应由其他保险合同的保险人负责赔偿的部分。</w:t>
      </w:r>
    </w:p>
    <w:p>
      <w:pPr>
        <w:tabs>
          <w:tab w:val="left" w:pos="1620"/>
        </w:tabs>
        <w:adjustRightInd w:val="0"/>
        <w:snapToGrid w:val="0"/>
        <w:spacing w:after="156" w:afterLines="50"/>
        <w:jc w:val="center"/>
        <w:rPr>
          <w:rFonts w:ascii="宋体" w:hAnsi="宋体"/>
          <w:b/>
          <w:szCs w:val="21"/>
        </w:rPr>
      </w:pPr>
      <w:r>
        <w:rPr>
          <w:rFonts w:hint="eastAsia" w:ascii="宋体" w:hAnsi="宋体"/>
          <w:b/>
          <w:szCs w:val="21"/>
        </w:rPr>
        <w:t>赔偿处理</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第二十五条  被保险人请求赔偿时，应向保险人提供下列证明和资料：</w:t>
      </w:r>
    </w:p>
    <w:p>
      <w:pPr>
        <w:adjustRightInd w:val="0"/>
        <w:snapToGrid w:val="0"/>
        <w:spacing w:after="156" w:afterLines="50"/>
        <w:ind w:firstLine="432" w:firstLineChars="206"/>
        <w:rPr>
          <w:rFonts w:ascii="宋体" w:hAnsi="宋体"/>
          <w:szCs w:val="21"/>
        </w:rPr>
      </w:pPr>
      <w:r>
        <w:rPr>
          <w:rFonts w:hint="eastAsia" w:ascii="宋体" w:hAnsi="宋体"/>
          <w:szCs w:val="21"/>
        </w:rPr>
        <w:t>（一）保险单正本和保险费交付凭证；</w:t>
      </w:r>
    </w:p>
    <w:p>
      <w:pPr>
        <w:adjustRightInd w:val="0"/>
        <w:snapToGrid w:val="0"/>
        <w:spacing w:after="156" w:afterLines="50"/>
        <w:ind w:firstLine="432" w:firstLineChars="206"/>
        <w:rPr>
          <w:rFonts w:ascii="宋体" w:hAnsi="宋体"/>
          <w:szCs w:val="21"/>
        </w:rPr>
      </w:pPr>
      <w:r>
        <w:rPr>
          <w:rFonts w:hint="eastAsia" w:ascii="宋体" w:hAnsi="宋体"/>
          <w:szCs w:val="21"/>
        </w:rPr>
        <w:t>（二）索赔申请书；</w:t>
      </w:r>
    </w:p>
    <w:p>
      <w:pPr>
        <w:adjustRightInd w:val="0"/>
        <w:snapToGrid w:val="0"/>
        <w:spacing w:after="156" w:afterLines="50"/>
        <w:ind w:firstLine="432" w:firstLineChars="206"/>
        <w:rPr>
          <w:rFonts w:ascii="宋体" w:hAnsi="宋体"/>
          <w:szCs w:val="21"/>
        </w:rPr>
      </w:pPr>
      <w:r>
        <w:rPr>
          <w:rFonts w:hint="eastAsia" w:ascii="宋体" w:hAnsi="宋体"/>
          <w:szCs w:val="21"/>
        </w:rPr>
        <w:t>（三）</w:t>
      </w:r>
      <w:r>
        <w:rPr>
          <w:rFonts w:hint="eastAsia" w:ascii="宋体" w:hAnsi="宋体"/>
          <w:snapToGrid w:val="0"/>
          <w:kern w:val="0"/>
          <w:szCs w:val="21"/>
        </w:rPr>
        <w:t>第三者或其代理人向被保险人提出损害赔偿的相关材料；</w:t>
      </w:r>
    </w:p>
    <w:p>
      <w:pPr>
        <w:adjustRightInd w:val="0"/>
        <w:snapToGrid w:val="0"/>
        <w:spacing w:after="156" w:afterLines="50"/>
        <w:ind w:firstLine="432" w:firstLineChars="206"/>
        <w:rPr>
          <w:rFonts w:ascii="宋体" w:hAnsi="宋体"/>
          <w:szCs w:val="21"/>
        </w:rPr>
      </w:pPr>
      <w:r>
        <w:rPr>
          <w:rFonts w:hint="eastAsia" w:ascii="宋体" w:hAnsi="宋体"/>
          <w:szCs w:val="21"/>
        </w:rPr>
        <w:t>（四）有关部门出具的事故证明；</w:t>
      </w:r>
    </w:p>
    <w:p>
      <w:pPr>
        <w:adjustRightInd w:val="0"/>
        <w:snapToGrid w:val="0"/>
        <w:spacing w:after="156" w:afterLines="50"/>
        <w:ind w:firstLine="432" w:firstLineChars="206"/>
        <w:rPr>
          <w:rFonts w:ascii="宋体" w:hAnsi="宋体"/>
          <w:szCs w:val="21"/>
        </w:rPr>
      </w:pPr>
      <w:r>
        <w:rPr>
          <w:rFonts w:hint="eastAsia" w:ascii="宋体" w:hAnsi="宋体"/>
          <w:szCs w:val="21"/>
        </w:rPr>
        <w:t>（五）造成第三者人身损害的，应提供：二级以上或保险人认可的医疗机构出具的原始医疗费用收据、诊断证明及病历；</w:t>
      </w:r>
      <w:bookmarkStart w:id="0" w:name="OLE_LINK1"/>
      <w:r>
        <w:rPr>
          <w:rFonts w:hint="eastAsia" w:ascii="宋体" w:hAnsi="宋体"/>
          <w:szCs w:val="21"/>
        </w:rPr>
        <w:t>造成</w:t>
      </w:r>
      <w:bookmarkEnd w:id="0"/>
      <w:r>
        <w:rPr>
          <w:rFonts w:hint="eastAsia" w:ascii="宋体" w:hAnsi="宋体"/>
          <w:szCs w:val="21"/>
        </w:rPr>
        <w:t>第三者伤残的，还应提供</w:t>
      </w:r>
      <w:r>
        <w:rPr>
          <w:rFonts w:hint="eastAsia" w:ascii="宋体" w:hAnsi="宋体"/>
          <w:snapToGrid w:val="0"/>
          <w:kern w:val="0"/>
          <w:szCs w:val="21"/>
        </w:rPr>
        <w:t>具备相关法律法规要求的伤残鉴定资格的医疗机构出具的伤残程度证明；</w:t>
      </w:r>
      <w:r>
        <w:rPr>
          <w:rFonts w:hint="eastAsia" w:ascii="宋体" w:hAnsi="宋体"/>
          <w:szCs w:val="21"/>
        </w:rPr>
        <w:t>造成</w:t>
      </w:r>
      <w:r>
        <w:rPr>
          <w:rFonts w:hint="eastAsia" w:ascii="宋体" w:hAnsi="宋体"/>
          <w:snapToGrid w:val="0"/>
          <w:kern w:val="0"/>
          <w:szCs w:val="21"/>
        </w:rPr>
        <w:t>第三者死亡的，还应提供公安机关或医疗机构出具的死亡证明书；</w:t>
      </w:r>
    </w:p>
    <w:p>
      <w:pPr>
        <w:adjustRightInd w:val="0"/>
        <w:snapToGrid w:val="0"/>
        <w:spacing w:after="156" w:afterLines="50"/>
        <w:ind w:firstLine="432" w:firstLineChars="206"/>
        <w:rPr>
          <w:rFonts w:ascii="宋体" w:hAnsi="宋体"/>
          <w:szCs w:val="21"/>
        </w:rPr>
      </w:pPr>
      <w:r>
        <w:rPr>
          <w:rFonts w:hint="eastAsia" w:ascii="宋体" w:hAnsi="宋体"/>
          <w:szCs w:val="21"/>
        </w:rPr>
        <w:t>（六）</w:t>
      </w:r>
      <w:r>
        <w:rPr>
          <w:rFonts w:hint="eastAsia" w:ascii="宋体" w:hAnsi="宋体"/>
          <w:snapToGrid w:val="0"/>
          <w:kern w:val="0"/>
          <w:szCs w:val="21"/>
        </w:rPr>
        <w:t>造成第三者财产损失的，应提供：</w:t>
      </w:r>
      <w:r>
        <w:rPr>
          <w:rFonts w:hint="eastAsia" w:ascii="宋体" w:hAnsi="宋体"/>
          <w:szCs w:val="21"/>
        </w:rPr>
        <w:t>财产</w:t>
      </w:r>
      <w:r>
        <w:rPr>
          <w:rFonts w:hint="eastAsia" w:ascii="宋体" w:hAnsi="宋体"/>
          <w:snapToGrid w:val="0"/>
          <w:kern w:val="0"/>
          <w:szCs w:val="21"/>
        </w:rPr>
        <w:t>损失</w:t>
      </w:r>
      <w:r>
        <w:rPr>
          <w:rFonts w:hint="eastAsia" w:ascii="宋体" w:hAnsi="宋体"/>
          <w:szCs w:val="21"/>
        </w:rPr>
        <w:t>清单</w:t>
      </w:r>
      <w:r>
        <w:rPr>
          <w:rFonts w:hint="eastAsia" w:ascii="宋体" w:hAnsi="宋体"/>
          <w:snapToGrid w:val="0"/>
          <w:kern w:val="0"/>
          <w:szCs w:val="21"/>
        </w:rPr>
        <w:t>、费用清单；</w:t>
      </w:r>
    </w:p>
    <w:p>
      <w:pPr>
        <w:adjustRightInd w:val="0"/>
        <w:snapToGrid w:val="0"/>
        <w:spacing w:after="156" w:afterLines="50"/>
        <w:ind w:firstLine="432" w:firstLineChars="206"/>
        <w:rPr>
          <w:rFonts w:ascii="宋体" w:hAnsi="宋体"/>
          <w:szCs w:val="21"/>
        </w:rPr>
      </w:pPr>
      <w:r>
        <w:rPr>
          <w:rFonts w:hint="eastAsia" w:ascii="宋体" w:hAnsi="宋体"/>
          <w:szCs w:val="21"/>
        </w:rPr>
        <w:t>（七）生效的法律文书（包括裁定书、裁决书、判决书、调解书等）；</w:t>
      </w:r>
    </w:p>
    <w:p>
      <w:pPr>
        <w:adjustRightInd w:val="0"/>
        <w:snapToGrid w:val="0"/>
        <w:spacing w:after="156" w:afterLines="50"/>
        <w:ind w:firstLine="432" w:firstLineChars="206"/>
        <w:rPr>
          <w:rFonts w:ascii="宋体" w:hAnsi="宋体"/>
          <w:szCs w:val="21"/>
        </w:rPr>
      </w:pPr>
      <w:r>
        <w:rPr>
          <w:rFonts w:hint="eastAsia" w:ascii="宋体" w:hAnsi="宋体"/>
          <w:szCs w:val="21"/>
        </w:rPr>
        <w:t>（八）投保人或被保险人所能提供的，</w:t>
      </w:r>
      <w:r>
        <w:rPr>
          <w:rFonts w:hint="eastAsia" w:ascii="宋体" w:hAnsi="宋体"/>
          <w:snapToGrid w:val="0"/>
          <w:szCs w:val="21"/>
        </w:rPr>
        <w:t>与索赔有关的、必要的，并能证明损失性质、原因和程度的其他证明和资料。</w:t>
      </w:r>
    </w:p>
    <w:p>
      <w:pPr>
        <w:adjustRightInd w:val="0"/>
        <w:snapToGrid w:val="0"/>
        <w:spacing w:after="156" w:afterLines="50"/>
        <w:ind w:firstLine="432" w:firstLineChars="206"/>
        <w:rPr>
          <w:rFonts w:ascii="宋体" w:hAnsi="宋体"/>
          <w:szCs w:val="21"/>
        </w:rPr>
      </w:pPr>
      <w:r>
        <w:rPr>
          <w:rFonts w:hint="eastAsia" w:ascii="宋体" w:hAnsi="宋体"/>
          <w:szCs w:val="21"/>
        </w:rPr>
        <w:t>第二十六条  发生保险事故后，保险人的赔偿金额以按照下列方式之一确定的被保险人的经济赔偿责任为依据：</w:t>
      </w:r>
    </w:p>
    <w:p>
      <w:pPr>
        <w:adjustRightInd w:val="0"/>
        <w:snapToGrid w:val="0"/>
        <w:spacing w:after="156" w:afterLines="50"/>
        <w:ind w:firstLine="432" w:firstLineChars="206"/>
        <w:rPr>
          <w:rFonts w:ascii="宋体" w:hAnsi="宋体"/>
          <w:szCs w:val="21"/>
        </w:rPr>
      </w:pPr>
      <w:r>
        <w:rPr>
          <w:rFonts w:hint="eastAsia" w:ascii="宋体" w:hAnsi="宋体"/>
          <w:szCs w:val="21"/>
        </w:rPr>
        <w:t>（一）被保险人与第三者或其他索赔权利人协商并经保险人确认；</w:t>
      </w:r>
    </w:p>
    <w:p>
      <w:pPr>
        <w:adjustRightInd w:val="0"/>
        <w:snapToGrid w:val="0"/>
        <w:spacing w:after="156" w:afterLines="50"/>
        <w:ind w:firstLine="432" w:firstLineChars="206"/>
        <w:rPr>
          <w:rFonts w:ascii="宋体" w:hAnsi="宋体"/>
          <w:szCs w:val="21"/>
        </w:rPr>
      </w:pPr>
      <w:r>
        <w:rPr>
          <w:rFonts w:hint="eastAsia" w:ascii="宋体" w:hAnsi="宋体"/>
          <w:szCs w:val="21"/>
        </w:rPr>
        <w:t>（二）仲裁机构裁决；</w:t>
      </w:r>
    </w:p>
    <w:p>
      <w:pPr>
        <w:adjustRightInd w:val="0"/>
        <w:snapToGrid w:val="0"/>
        <w:spacing w:after="156" w:afterLines="50"/>
        <w:ind w:firstLine="432" w:firstLineChars="206"/>
        <w:rPr>
          <w:rFonts w:ascii="宋体" w:hAnsi="宋体"/>
          <w:szCs w:val="21"/>
        </w:rPr>
      </w:pPr>
      <w:r>
        <w:rPr>
          <w:rFonts w:hint="eastAsia" w:ascii="宋体" w:hAnsi="宋体"/>
          <w:szCs w:val="21"/>
        </w:rPr>
        <w:t>（三）人民法院判决；</w:t>
      </w:r>
    </w:p>
    <w:p>
      <w:pPr>
        <w:adjustRightInd w:val="0"/>
        <w:snapToGrid w:val="0"/>
        <w:spacing w:after="156" w:afterLines="50"/>
        <w:ind w:firstLine="432" w:firstLineChars="206"/>
        <w:rPr>
          <w:rFonts w:ascii="宋体" w:hAnsi="宋体"/>
          <w:szCs w:val="21"/>
        </w:rPr>
      </w:pPr>
      <w:r>
        <w:rPr>
          <w:rFonts w:hint="eastAsia" w:ascii="宋体" w:hAnsi="宋体"/>
          <w:szCs w:val="21"/>
        </w:rPr>
        <w:t>（四）保险人认可的其他方式。</w:t>
      </w:r>
    </w:p>
    <w:p>
      <w:pPr>
        <w:pStyle w:val="5"/>
        <w:adjustRightInd w:val="0"/>
        <w:snapToGrid w:val="0"/>
        <w:spacing w:after="156" w:afterLines="50" w:line="240" w:lineRule="auto"/>
        <w:ind w:left="0" w:firstLine="420" w:firstLineChars="200"/>
        <w:rPr>
          <w:rFonts w:ascii="宋体" w:hAnsi="宋体" w:eastAsia="宋体"/>
          <w:snapToGrid w:val="0"/>
          <w:sz w:val="21"/>
          <w:szCs w:val="21"/>
        </w:rPr>
      </w:pPr>
      <w:r>
        <w:rPr>
          <w:rFonts w:hint="eastAsia" w:ascii="宋体" w:hAnsi="宋体" w:eastAsia="宋体"/>
          <w:snapToGrid w:val="0"/>
          <w:sz w:val="21"/>
          <w:szCs w:val="21"/>
        </w:rPr>
        <w:t>在按照上述方式之一确定经济赔偿责任后，保险人对每次事故的实际赔偿金额还应在此基础上扣减保险单中载明的每次事故免赔额，并且保险人对每次事故的赔偿金额不超过保险单中载明的每次事故赔偿限额。</w:t>
      </w:r>
    </w:p>
    <w:p>
      <w:pPr>
        <w:pStyle w:val="5"/>
        <w:adjustRightInd w:val="0"/>
        <w:snapToGrid w:val="0"/>
        <w:spacing w:after="156" w:afterLines="50" w:line="240" w:lineRule="auto"/>
        <w:ind w:left="0" w:firstLine="420" w:firstLineChars="200"/>
        <w:rPr>
          <w:rFonts w:ascii="宋体" w:hAnsi="宋体" w:eastAsia="宋体"/>
          <w:sz w:val="21"/>
          <w:szCs w:val="21"/>
        </w:rPr>
      </w:pPr>
      <w:r>
        <w:rPr>
          <w:rFonts w:hint="eastAsia" w:ascii="宋体" w:hAnsi="宋体" w:eastAsia="宋体"/>
          <w:sz w:val="21"/>
          <w:szCs w:val="21"/>
        </w:rPr>
        <w:t>在保险期间内，保险人的累计赔偿金额不超过保险单中载明的累计赔偿限额。</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napToGrid w:val="0"/>
          <w:szCs w:val="21"/>
        </w:rPr>
        <w:t xml:space="preserve">第二十七条  </w:t>
      </w:r>
      <w:r>
        <w:rPr>
          <w:rFonts w:hint="eastAsia" w:ascii="宋体" w:hAnsi="宋体"/>
          <w:szCs w:val="21"/>
        </w:rPr>
        <w:t>除另有约定外，</w:t>
      </w:r>
      <w:r>
        <w:rPr>
          <w:rFonts w:hint="eastAsia" w:ascii="宋体" w:hAnsi="宋体"/>
          <w:snapToGrid w:val="0"/>
          <w:szCs w:val="21"/>
        </w:rPr>
        <w:t>保险人对每次事故法律费用的赔偿在第三者人身损害和财产损失的赔偿金额以外另行计算，并且赔偿时不扣减每次事故免赔额，但每次事故的赔偿总额不超过约定的赔偿限额。</w:t>
      </w:r>
    </w:p>
    <w:p>
      <w:pPr>
        <w:pStyle w:val="5"/>
        <w:adjustRightInd w:val="0"/>
        <w:snapToGrid w:val="0"/>
        <w:spacing w:after="156" w:afterLines="50" w:line="240" w:lineRule="auto"/>
        <w:ind w:left="0" w:firstLine="420" w:firstLineChars="200"/>
        <w:rPr>
          <w:rFonts w:ascii="宋体" w:hAnsi="宋体" w:eastAsia="宋体"/>
          <w:sz w:val="21"/>
          <w:szCs w:val="21"/>
        </w:rPr>
      </w:pPr>
      <w:r>
        <w:rPr>
          <w:rFonts w:hint="eastAsia" w:ascii="宋体" w:hAnsi="宋体" w:eastAsia="宋体"/>
          <w:snapToGrid w:val="0"/>
          <w:sz w:val="21"/>
          <w:szCs w:val="21"/>
        </w:rPr>
        <w:t>如果被保险人的赔偿责任同时涉及保险事故和非保险事故，并且无法区分法律费用是因何种事故而产生的，保险人按照本合同保险赔偿金额（不含法律费用）占应由被保险人承担的全部赔偿金额（不含法律费用）的比例赔偿法律费用。</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 xml:space="preserve">第二十八条  </w:t>
      </w:r>
      <w:r>
        <w:rPr>
          <w:rFonts w:hint="eastAsia" w:ascii="宋体" w:hAnsi="宋体"/>
          <w:b/>
          <w:szCs w:val="21"/>
        </w:rPr>
        <w:t>被保险人给第三者造成损害，被保险人未向该第三者赔偿的，保险人不得向被保险人赔偿保险金。</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第二十九条  发生保险事故时，如果被保险人的损失在有相同保障的其他保险项下也能够获得赔偿，则本保险人按照本保险合同的赔偿限额与其他保险合同及本合同的赔偿限额总和的比例承担赔偿责任。</w:t>
      </w:r>
    </w:p>
    <w:p>
      <w:pPr>
        <w:tabs>
          <w:tab w:val="left" w:pos="2160"/>
        </w:tabs>
        <w:adjustRightInd w:val="0"/>
        <w:snapToGrid w:val="0"/>
        <w:spacing w:after="156" w:afterLines="50"/>
        <w:ind w:firstLine="434" w:firstLineChars="206"/>
        <w:rPr>
          <w:rFonts w:ascii="宋体" w:hAnsi="宋体"/>
          <w:szCs w:val="21"/>
        </w:rPr>
      </w:pPr>
      <w:r>
        <w:rPr>
          <w:rFonts w:hint="eastAsia" w:ascii="宋体" w:hAnsi="宋体"/>
          <w:b/>
          <w:szCs w:val="21"/>
        </w:rPr>
        <w:t>其他保险人应承担的赔偿金额，本保险人不负责垫付。</w:t>
      </w:r>
      <w:r>
        <w:rPr>
          <w:rFonts w:hint="eastAsia" w:ascii="宋体" w:hAnsi="宋体"/>
          <w:szCs w:val="21"/>
        </w:rPr>
        <w:t>若被保险人未如实告知导致保险人多支付赔偿金的，保险人有权向被保险人追回多支付的部分。</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第三十条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被保险人已经从有关责任方取得赔偿的，保险人赔偿保险金时，可以相应扣减被保险人已从有关责任方取得的赔偿金额。</w:t>
      </w:r>
    </w:p>
    <w:p>
      <w:pPr>
        <w:tabs>
          <w:tab w:val="left" w:pos="2160"/>
        </w:tabs>
        <w:adjustRightInd w:val="0"/>
        <w:snapToGrid w:val="0"/>
        <w:spacing w:after="156" w:afterLines="50"/>
        <w:ind w:firstLine="434" w:firstLineChars="206"/>
        <w:rPr>
          <w:rFonts w:ascii="宋体" w:hAnsi="宋体"/>
          <w:szCs w:val="21"/>
        </w:rPr>
      </w:pPr>
      <w:r>
        <w:rPr>
          <w:rFonts w:hint="eastAsia" w:ascii="宋体" w:hAnsi="宋体"/>
          <w:b/>
          <w:szCs w:val="21"/>
        </w:rPr>
        <w:t>保险事故发生后，在保险人未赔偿保险金之前，被保险人放弃对有关责任方请求赔偿权利的，保险人不承担赔偿责任；</w:t>
      </w:r>
      <w:r>
        <w:rPr>
          <w:rFonts w:hint="eastAsia" w:ascii="宋体" w:hAnsi="宋体"/>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第三十一条  每次事故的保险赔偿结案后，保险人不再负责赔偿任何新增加的与该次保险事故相关的损失、费用或赔偿责任。</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当一次保险事故涉及多名第三者时，如果保险人和被保险人双方已经确认了其中部分第三者的赔偿金额，保险人可根据被保险人的申请予以先行赔付。先行赔付后，保险人不再负责赔偿与这些第三者相关的任何新增加的赔偿金。</w:t>
      </w:r>
    </w:p>
    <w:p>
      <w:pPr>
        <w:tabs>
          <w:tab w:val="left" w:pos="1620"/>
          <w:tab w:val="left" w:pos="1980"/>
        </w:tabs>
        <w:adjustRightInd w:val="0"/>
        <w:snapToGrid w:val="0"/>
        <w:spacing w:after="156" w:afterLines="50"/>
        <w:ind w:firstLine="432" w:firstLineChars="206"/>
        <w:rPr>
          <w:rFonts w:ascii="宋体" w:hAnsi="宋体"/>
          <w:szCs w:val="21"/>
        </w:rPr>
      </w:pPr>
      <w:r>
        <w:rPr>
          <w:rFonts w:hint="eastAsia" w:ascii="宋体" w:hAnsi="宋体"/>
          <w:szCs w:val="21"/>
        </w:rPr>
        <w:t>第三十二条  保险人自收到赔偿请求和有关证明、资料之日起六十日内，对其赔偿数额不能确定的，应当根据已有证明和资料可以确定的数额先予支付；保险人最终确定赔偿保险金的数额后，应当支付相应的差额。</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第三十三条  被保险人向保险人请求赔偿保险金的诉讼时效期间为二年，自其知道或者应当知道保险事故发生之日起计算。</w:t>
      </w:r>
    </w:p>
    <w:p>
      <w:pPr>
        <w:tabs>
          <w:tab w:val="left" w:pos="2160"/>
        </w:tabs>
        <w:adjustRightInd w:val="0"/>
        <w:snapToGrid w:val="0"/>
        <w:spacing w:after="156" w:afterLines="50"/>
        <w:jc w:val="center"/>
        <w:rPr>
          <w:rFonts w:ascii="宋体" w:hAnsi="宋体"/>
          <w:b/>
          <w:szCs w:val="21"/>
        </w:rPr>
      </w:pPr>
      <w:r>
        <w:rPr>
          <w:rFonts w:hint="eastAsia" w:ascii="宋体" w:hAnsi="宋体"/>
          <w:b/>
          <w:szCs w:val="21"/>
        </w:rPr>
        <w:t>争议处理和法律适用</w:t>
      </w:r>
    </w:p>
    <w:p>
      <w:pPr>
        <w:spacing w:after="156" w:afterLines="50"/>
        <w:ind w:firstLine="432" w:firstLineChars="206"/>
        <w:rPr>
          <w:rFonts w:ascii="宋体" w:hAnsi="宋体"/>
          <w:szCs w:val="21"/>
        </w:rPr>
      </w:pPr>
      <w:r>
        <w:rPr>
          <w:rFonts w:hint="eastAsia" w:ascii="宋体" w:hAnsi="宋体"/>
          <w:snapToGrid w:val="0"/>
          <w:szCs w:val="21"/>
        </w:rPr>
        <w:t xml:space="preserve">第三十四条  </w:t>
      </w:r>
      <w:r>
        <w:rPr>
          <w:rFonts w:hint="eastAsia" w:ascii="宋体" w:hAnsi="宋体"/>
          <w:szCs w:val="21"/>
        </w:rPr>
        <w:t>因履行本合同发生的争议，由当事人协商解决。协商不成的，提交保险单载明的仲裁机构仲裁；保险单未载明仲裁机构且争议发生后未达成仲裁协议的，依法向中华人民共和国人民法院起诉。</w:t>
      </w:r>
    </w:p>
    <w:p>
      <w:pPr>
        <w:adjustRightInd w:val="0"/>
        <w:snapToGrid w:val="0"/>
        <w:spacing w:after="156" w:afterLines="50"/>
        <w:ind w:firstLine="432" w:firstLineChars="206"/>
        <w:rPr>
          <w:rFonts w:ascii="宋体" w:hAnsi="宋体"/>
          <w:szCs w:val="21"/>
        </w:rPr>
      </w:pPr>
      <w:r>
        <w:rPr>
          <w:rFonts w:hint="eastAsia" w:ascii="宋体" w:hAnsi="宋体"/>
          <w:bCs/>
          <w:szCs w:val="21"/>
        </w:rPr>
        <w:t xml:space="preserve">第三十五条 </w:t>
      </w:r>
      <w:r>
        <w:rPr>
          <w:rFonts w:hint="eastAsia" w:ascii="宋体" w:hAnsi="宋体"/>
          <w:b/>
          <w:bCs/>
          <w:szCs w:val="21"/>
        </w:rPr>
        <w:t xml:space="preserve"> </w:t>
      </w:r>
      <w:r>
        <w:rPr>
          <w:rFonts w:hint="eastAsia" w:ascii="宋体" w:hAnsi="宋体"/>
          <w:szCs w:val="21"/>
        </w:rPr>
        <w:t>本合同的争议处理适用中华人民共和国法律。</w:t>
      </w:r>
    </w:p>
    <w:p>
      <w:pPr>
        <w:spacing w:after="156" w:afterLines="50"/>
        <w:jc w:val="center"/>
        <w:rPr>
          <w:rFonts w:ascii="宋体" w:hAnsi="宋体"/>
          <w:b/>
          <w:kern w:val="0"/>
          <w:szCs w:val="21"/>
        </w:rPr>
      </w:pPr>
      <w:r>
        <w:rPr>
          <w:rFonts w:hint="eastAsia" w:ascii="宋体" w:hAnsi="宋体"/>
          <w:b/>
          <w:kern w:val="0"/>
          <w:szCs w:val="21"/>
        </w:rPr>
        <w:t>其他事项</w:t>
      </w:r>
    </w:p>
    <w:p>
      <w:pPr>
        <w:tabs>
          <w:tab w:val="left" w:pos="1620"/>
          <w:tab w:val="left" w:pos="2160"/>
        </w:tabs>
        <w:adjustRightInd w:val="0"/>
        <w:snapToGrid w:val="0"/>
        <w:spacing w:after="156" w:afterLines="50"/>
        <w:ind w:firstLine="432" w:firstLineChars="206"/>
        <w:rPr>
          <w:rFonts w:ascii="宋体" w:hAnsi="宋体"/>
          <w:szCs w:val="21"/>
        </w:rPr>
      </w:pPr>
      <w:r>
        <w:rPr>
          <w:rFonts w:hint="eastAsia" w:ascii="宋体" w:hAnsi="宋体"/>
          <w:szCs w:val="21"/>
        </w:rPr>
        <w:t>第三十六条  本合同成立后，投保人可要求解除本合同。投保人要求解除本合同的，应当向保险人提出书面申请，本合同自保险人收到书面申请时终止。</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第三十七条  本合同成立后，保险人根据保险法规定或者本合同约定要求解除本合同的，除保险法另有规定或本合同另有约定外，本合同自解除通知送达投保人最后所留通讯地址时终止。</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第三十八条  在保险单中载明的保险责任起始日前，投保人要求解除本合同的，除本合同另有约定外，投保人应当按照保险费5%的比例向保险人支付手续费，保险人退还已收取的保险费。</w:t>
      </w:r>
    </w:p>
    <w:p>
      <w:pPr>
        <w:tabs>
          <w:tab w:val="left" w:pos="2160"/>
        </w:tabs>
        <w:adjustRightInd w:val="0"/>
        <w:snapToGrid w:val="0"/>
        <w:spacing w:after="156" w:afterLines="50"/>
        <w:ind w:firstLine="432" w:firstLineChars="206"/>
        <w:rPr>
          <w:rFonts w:ascii="宋体" w:hAnsi="宋体"/>
          <w:szCs w:val="21"/>
        </w:rPr>
      </w:pPr>
      <w:r>
        <w:rPr>
          <w:rFonts w:hint="eastAsia" w:ascii="宋体" w:hAnsi="宋体"/>
          <w:szCs w:val="21"/>
        </w:rPr>
        <w:t>在保险单中载明的保险责任起始日后解除本合同的，除本合同另有约定外，保险人应向投保人退还未满期保险费。</w:t>
      </w:r>
    </w:p>
    <w:p>
      <w:pPr>
        <w:tabs>
          <w:tab w:val="left" w:pos="2160"/>
        </w:tabs>
        <w:adjustRightInd w:val="0"/>
        <w:snapToGrid w:val="0"/>
        <w:spacing w:after="156" w:afterLines="50"/>
        <w:ind w:firstLine="432" w:firstLineChars="206"/>
        <w:rPr>
          <w:rFonts w:ascii="宋体" w:hAnsi="宋体"/>
          <w:b/>
          <w:szCs w:val="21"/>
        </w:rPr>
      </w:pPr>
      <w:r>
        <w:rPr>
          <w:rFonts w:hint="eastAsia" w:ascii="宋体" w:hAnsi="宋体"/>
          <w:szCs w:val="21"/>
        </w:rPr>
        <w:t>如果解除时，本合同项下仍有尚未赔偿结案的保险事故，保险人可在赔偿结案后再向投保人退还未满期保险费。</w:t>
      </w:r>
    </w:p>
    <w:p>
      <w:pPr>
        <w:tabs>
          <w:tab w:val="left" w:pos="2160"/>
        </w:tabs>
        <w:adjustRightInd w:val="0"/>
        <w:snapToGrid w:val="0"/>
        <w:spacing w:after="156" w:afterLines="50"/>
        <w:jc w:val="center"/>
        <w:rPr>
          <w:rFonts w:ascii="宋体" w:hAnsi="宋体"/>
          <w:b/>
          <w:szCs w:val="21"/>
        </w:rPr>
      </w:pPr>
      <w:r>
        <w:rPr>
          <w:rFonts w:hint="eastAsia" w:ascii="宋体" w:hAnsi="宋体"/>
          <w:b/>
          <w:szCs w:val="21"/>
        </w:rPr>
        <w:t>释　义</w:t>
      </w:r>
    </w:p>
    <w:p>
      <w:pPr>
        <w:tabs>
          <w:tab w:val="left" w:pos="2160"/>
        </w:tabs>
        <w:spacing w:after="156" w:afterLines="50"/>
        <w:ind w:firstLine="432" w:firstLineChars="206"/>
        <w:rPr>
          <w:rFonts w:ascii="宋体" w:hAnsi="宋体"/>
          <w:szCs w:val="21"/>
        </w:rPr>
      </w:pPr>
      <w:r>
        <w:rPr>
          <w:rFonts w:hint="eastAsia" w:ascii="宋体" w:hAnsi="宋体"/>
          <w:szCs w:val="21"/>
        </w:rPr>
        <w:t>第三十九条  除另有约定外，本合同中的下列词语具有如下含义</w:t>
      </w:r>
      <w:r>
        <w:rPr>
          <w:rFonts w:hint="eastAsia" w:ascii="宋体" w:hAnsi="宋体"/>
          <w:snapToGrid w:val="0"/>
          <w:szCs w:val="21"/>
        </w:rPr>
        <w:t>：</w:t>
      </w:r>
    </w:p>
    <w:p>
      <w:pPr>
        <w:adjustRightInd w:val="0"/>
        <w:snapToGrid w:val="0"/>
        <w:spacing w:after="156" w:afterLines="50"/>
        <w:ind w:firstLine="432" w:firstLineChars="206"/>
        <w:rPr>
          <w:rFonts w:ascii="宋体" w:hAnsi="宋体"/>
          <w:szCs w:val="21"/>
        </w:rPr>
      </w:pPr>
      <w:r>
        <w:rPr>
          <w:rFonts w:hint="eastAsia" w:ascii="宋体" w:hAnsi="宋体"/>
          <w:szCs w:val="21"/>
        </w:rPr>
        <w:t>个体经济组织：是指经工商部门批准登记注册，并领取营业执照的个体工商户。</w:t>
      </w:r>
    </w:p>
    <w:p>
      <w:pPr>
        <w:adjustRightInd w:val="0"/>
        <w:snapToGrid w:val="0"/>
        <w:spacing w:after="156" w:afterLines="50"/>
        <w:ind w:firstLine="432" w:firstLineChars="206"/>
        <w:rPr>
          <w:rFonts w:ascii="宋体" w:hAnsi="宋体"/>
          <w:szCs w:val="21"/>
        </w:rPr>
      </w:pPr>
      <w:r>
        <w:rPr>
          <w:rFonts w:hint="eastAsia" w:ascii="宋体" w:hAnsi="宋体"/>
          <w:szCs w:val="21"/>
        </w:rPr>
        <w:t>其他合法组织：是指经法定登记程序成立并从事其注册登记范围内活动事项的团体机构</w:t>
      </w:r>
    </w:p>
    <w:p>
      <w:pPr>
        <w:tabs>
          <w:tab w:val="left" w:pos="2160"/>
        </w:tabs>
        <w:spacing w:after="156" w:afterLines="50"/>
        <w:ind w:firstLine="432" w:firstLineChars="206"/>
        <w:rPr>
          <w:rFonts w:ascii="宋体" w:hAnsi="宋体"/>
          <w:snapToGrid w:val="0"/>
          <w:kern w:val="0"/>
          <w:szCs w:val="21"/>
        </w:rPr>
      </w:pPr>
      <w:r>
        <w:rPr>
          <w:rFonts w:hint="eastAsia" w:ascii="宋体" w:hAnsi="宋体"/>
          <w:szCs w:val="21"/>
        </w:rPr>
        <w:t>意外事故：是</w:t>
      </w:r>
      <w:r>
        <w:rPr>
          <w:rFonts w:hint="eastAsia" w:ascii="宋体" w:hAnsi="宋体"/>
          <w:snapToGrid w:val="0"/>
          <w:kern w:val="0"/>
          <w:szCs w:val="21"/>
        </w:rPr>
        <w:t>指不可预料的、被保险人无法控制并造成财产损失或人身损害的突发性事件。</w:t>
      </w:r>
    </w:p>
    <w:p>
      <w:pPr>
        <w:tabs>
          <w:tab w:val="left" w:pos="2160"/>
        </w:tabs>
        <w:spacing w:after="156" w:afterLines="50"/>
        <w:ind w:firstLine="432" w:firstLineChars="206"/>
        <w:rPr>
          <w:rFonts w:ascii="宋体" w:hAnsi="宋体"/>
          <w:szCs w:val="21"/>
        </w:rPr>
      </w:pPr>
      <w:r>
        <w:rPr>
          <w:rFonts w:hint="eastAsia" w:ascii="宋体" w:hAnsi="宋体"/>
          <w:szCs w:val="21"/>
        </w:rPr>
        <w:t>第三者：是指除被保险人及其雇员、代表以外的自然人、法人或其他组织。</w:t>
      </w:r>
    </w:p>
    <w:p>
      <w:pPr>
        <w:tabs>
          <w:tab w:val="left" w:pos="2160"/>
        </w:tabs>
        <w:spacing w:after="156" w:afterLines="50"/>
        <w:ind w:firstLine="432" w:firstLineChars="206"/>
        <w:rPr>
          <w:rFonts w:ascii="宋体" w:hAnsi="宋体"/>
          <w:szCs w:val="21"/>
        </w:rPr>
      </w:pPr>
      <w:r>
        <w:rPr>
          <w:rFonts w:hint="eastAsia" w:ascii="宋体" w:hAnsi="宋体"/>
          <w:szCs w:val="21"/>
        </w:rPr>
        <w:t>被保险人的代表：是指虽不是被保险人的雇员或其组织的一部分，但其从事的相关活动是按被保险人委托或与被保险人约定的、与被保险人之经营或活动的范围或性质有直接关联的人或组织。</w:t>
      </w:r>
    </w:p>
    <w:p>
      <w:pPr>
        <w:tabs>
          <w:tab w:val="left" w:pos="2160"/>
        </w:tabs>
        <w:spacing w:after="156" w:afterLines="50"/>
        <w:ind w:firstLine="432" w:firstLineChars="206"/>
        <w:rPr>
          <w:rFonts w:ascii="宋体" w:hAnsi="宋体"/>
          <w:szCs w:val="21"/>
        </w:rPr>
      </w:pPr>
      <w:r>
        <w:rPr>
          <w:rFonts w:hint="eastAsia" w:ascii="宋体" w:hAnsi="宋体"/>
          <w:szCs w:val="21"/>
        </w:rPr>
        <w:t>人身伤害：是指死亡、肢体残疾、组织器官功能障碍及其他影响人身健康的损伤。</w:t>
      </w:r>
    </w:p>
    <w:p>
      <w:pPr>
        <w:adjustRightInd w:val="0"/>
        <w:snapToGrid w:val="0"/>
        <w:spacing w:after="156" w:afterLines="50"/>
        <w:ind w:firstLine="432" w:firstLineChars="206"/>
        <w:rPr>
          <w:rFonts w:ascii="宋体" w:hAnsi="宋体"/>
          <w:szCs w:val="21"/>
        </w:rPr>
      </w:pPr>
      <w:r>
        <w:rPr>
          <w:rFonts w:hint="eastAsia" w:ascii="宋体" w:hAnsi="宋体"/>
          <w:szCs w:val="21"/>
        </w:rPr>
        <w:t>财产损失：是指有形财产的物质损坏，包括所引起的该财产不能使用；或有形财产虽未受实质损坏但已丧失使用价值。</w:t>
      </w:r>
    </w:p>
    <w:p>
      <w:pPr>
        <w:adjustRightInd w:val="0"/>
        <w:snapToGrid w:val="0"/>
        <w:spacing w:after="156" w:afterLines="50"/>
        <w:ind w:firstLine="432" w:firstLineChars="206"/>
        <w:rPr>
          <w:rFonts w:ascii="宋体" w:hAnsi="宋体"/>
          <w:szCs w:val="21"/>
        </w:rPr>
      </w:pPr>
      <w:r>
        <w:rPr>
          <w:rFonts w:hint="eastAsia" w:ascii="宋体" w:hAnsi="宋体"/>
          <w:szCs w:val="21"/>
        </w:rPr>
        <w:t>自然灾害：是指雷击、暴风、暴雨、洪水、暴雪、冰雹、沙尘暴、冰凌、泥石流、崖崩、突发性滑坡、火山爆发、地面突然塌陷、地震、海啸及其他人力不可抗拒的自然现象。</w:t>
      </w:r>
    </w:p>
    <w:p>
      <w:pPr>
        <w:adjustRightInd w:val="0"/>
        <w:snapToGrid w:val="0"/>
        <w:spacing w:after="156" w:afterLines="50"/>
        <w:ind w:firstLine="432" w:firstLineChars="206"/>
        <w:rPr>
          <w:rFonts w:ascii="宋体" w:hAnsi="宋体"/>
          <w:szCs w:val="21"/>
        </w:rPr>
      </w:pPr>
      <w:r>
        <w:rPr>
          <w:rFonts w:hint="eastAsia" w:ascii="宋体" w:hAnsi="宋体"/>
          <w:szCs w:val="21"/>
        </w:rPr>
        <w:t>每次事故：</w:t>
      </w:r>
      <w:r>
        <w:rPr>
          <w:rFonts w:hint="eastAsia" w:ascii="宋体" w:hAnsi="宋体"/>
          <w:snapToGrid w:val="0"/>
          <w:szCs w:val="21"/>
        </w:rPr>
        <w:t>是指一名或多名第三者或其他索赔权利人基于</w:t>
      </w:r>
      <w:r>
        <w:rPr>
          <w:rFonts w:hint="eastAsia" w:ascii="宋体" w:hAnsi="宋体"/>
          <w:szCs w:val="21"/>
        </w:rPr>
        <w:t>同一原因或理由，单独或共同向被保险人提出的，属于保险责任范围内的一项或一系列索赔或民事诉讼，本合同将其视为一次保险事故，在本合同中简称为每次事故。</w:t>
      </w:r>
    </w:p>
    <w:p>
      <w:pPr>
        <w:adjustRightInd w:val="0"/>
        <w:snapToGrid w:val="0"/>
        <w:spacing w:after="156" w:afterLines="50"/>
        <w:ind w:firstLine="432" w:firstLineChars="206"/>
        <w:rPr>
          <w:rFonts w:ascii="宋体" w:hAnsi="宋体"/>
          <w:szCs w:val="21"/>
        </w:rPr>
      </w:pPr>
      <w:r>
        <w:rPr>
          <w:rFonts w:hint="eastAsia" w:ascii="宋体" w:hAnsi="宋体"/>
          <w:szCs w:val="21"/>
        </w:rPr>
        <w:t>未满期保险费：是指保险人应退还的剩余保险期间的保险费，未满期保险费按照以下公式计算：</w:t>
      </w:r>
    </w:p>
    <w:p>
      <w:pPr>
        <w:adjustRightInd w:val="0"/>
        <w:snapToGrid w:val="0"/>
        <w:spacing w:after="156" w:afterLines="50"/>
        <w:ind w:firstLine="432" w:firstLineChars="206"/>
        <w:rPr>
          <w:rFonts w:ascii="宋体" w:hAnsi="宋体"/>
          <w:szCs w:val="21"/>
        </w:rPr>
      </w:pPr>
      <w:r>
        <w:rPr>
          <w:rFonts w:hint="eastAsia" w:ascii="宋体" w:hAnsi="宋体"/>
          <w:szCs w:val="21"/>
        </w:rPr>
        <w:t>未满期保险费=年保险费×（剩余保险期间天数/保险期间天数）×（累计赔偿限额－累计赔偿金额）/累计赔偿限额</w:t>
      </w:r>
    </w:p>
    <w:p>
      <w:pPr>
        <w:adjustRightInd w:val="0"/>
        <w:snapToGrid w:val="0"/>
        <w:spacing w:after="156" w:afterLines="50"/>
        <w:ind w:firstLine="432" w:firstLineChars="206"/>
        <w:rPr>
          <w:rFonts w:ascii="宋体" w:hAnsi="宋体"/>
          <w:szCs w:val="21"/>
        </w:rPr>
      </w:pPr>
      <w:r>
        <w:rPr>
          <w:rFonts w:hint="eastAsia" w:ascii="宋体" w:hAnsi="宋体"/>
          <w:szCs w:val="21"/>
        </w:rPr>
        <w:t>保险期间：是指本合同成立时保险单中载明的保险责任起始日零时起至保险责任终止日二十四时止。</w:t>
      </w:r>
    </w:p>
    <w:p>
      <w:pPr>
        <w:adjustRightInd w:val="0"/>
        <w:snapToGrid w:val="0"/>
        <w:spacing w:after="156" w:afterLines="50"/>
        <w:ind w:firstLine="432" w:firstLineChars="206"/>
        <w:rPr>
          <w:rFonts w:ascii="宋体" w:hAnsi="宋体"/>
          <w:szCs w:val="21"/>
        </w:rPr>
      </w:pPr>
      <w:r>
        <w:rPr>
          <w:rFonts w:hint="eastAsia" w:ascii="宋体" w:hAnsi="宋体"/>
          <w:szCs w:val="21"/>
        </w:rPr>
        <w:t>保险费：是指本合同成立时保险单中载明的保险费。</w:t>
      </w:r>
    </w:p>
    <w:p>
      <w:pPr>
        <w:adjustRightInd w:val="0"/>
        <w:snapToGrid w:val="0"/>
        <w:spacing w:after="156" w:afterLines="50"/>
        <w:ind w:firstLine="432" w:firstLineChars="206"/>
        <w:rPr>
          <w:rFonts w:ascii="宋体" w:hAnsi="宋体"/>
          <w:szCs w:val="21"/>
        </w:rPr>
      </w:pPr>
      <w:r>
        <w:rPr>
          <w:rFonts w:hint="eastAsia" w:ascii="宋体" w:hAnsi="宋体"/>
          <w:szCs w:val="21"/>
        </w:rPr>
        <w:t>累计赔偿金额：是指在实际保险期间内，保险人已支付的保险赔偿金和已发生保险事故但还未支付的保险赔偿金之和，但不包括保险人负责赔偿的（施救费用和）法律费用。</w:t>
      </w:r>
    </w:p>
    <w:p>
      <w:pPr>
        <w:adjustRightInd w:val="0"/>
        <w:snapToGrid w:val="0"/>
        <w:spacing w:after="156" w:afterLines="50"/>
        <w:ind w:firstLine="432" w:firstLineChars="206"/>
        <w:rPr>
          <w:rFonts w:ascii="宋体" w:hAnsi="宋体"/>
          <w:snapToGrid w:val="0"/>
          <w:szCs w:val="21"/>
        </w:rPr>
      </w:pPr>
      <w:r>
        <w:rPr>
          <w:rFonts w:hint="eastAsia" w:ascii="宋体" w:hAnsi="宋体"/>
          <w:snapToGrid w:val="0"/>
          <w:szCs w:val="21"/>
        </w:rPr>
        <w:t>实际保险期间：是指</w:t>
      </w:r>
      <w:r>
        <w:rPr>
          <w:rFonts w:hint="eastAsia" w:ascii="宋体" w:hAnsi="宋体"/>
          <w:szCs w:val="21"/>
        </w:rPr>
        <w:t>自保险单载明的保险责任起始日零时起至本合同终止日二十四时止。</w:t>
      </w:r>
    </w:p>
    <w:p>
      <w:pPr>
        <w:adjustRightInd w:val="0"/>
        <w:snapToGrid w:val="0"/>
        <w:spacing w:after="156" w:afterLines="50"/>
        <w:ind w:firstLine="432" w:firstLineChars="206"/>
        <w:rPr>
          <w:rFonts w:ascii="宋体" w:hAnsi="宋体"/>
          <w:szCs w:val="21"/>
        </w:rPr>
      </w:pPr>
      <w:r>
        <w:rPr>
          <w:rFonts w:hint="eastAsia" w:ascii="宋体" w:hAnsi="宋体"/>
          <w:snapToGrid w:val="0"/>
          <w:szCs w:val="21"/>
        </w:rPr>
        <w:t>剩余保险期间：</w:t>
      </w:r>
      <w:r>
        <w:rPr>
          <w:rFonts w:hint="eastAsia" w:ascii="宋体" w:hAnsi="宋体"/>
          <w:szCs w:val="21"/>
        </w:rPr>
        <w:t>是指自本合同终止日次日零时起至保险单载明的保险责任终止日二十四时止。</w:t>
      </w:r>
    </w:p>
    <w:p>
      <w:pPr>
        <w:spacing w:line="360" w:lineRule="auto"/>
        <w:jc w:val="center"/>
        <w:rPr>
          <w:rFonts w:ascii="宋体" w:hAnsi="宋体"/>
          <w:b/>
        </w:rPr>
      </w:pPr>
      <w:r>
        <w:rPr>
          <w:rFonts w:hint="eastAsia" w:ascii="宋体" w:hAnsi="宋体"/>
          <w:b/>
        </w:rPr>
        <w:t>特别条款</w:t>
      </w:r>
    </w:p>
    <w:p>
      <w:pPr>
        <w:spacing w:line="360" w:lineRule="auto"/>
        <w:ind w:firstLine="422" w:firstLineChars="200"/>
        <w:rPr>
          <w:rFonts w:ascii="宋体" w:hAnsi="宋体"/>
          <w:bCs/>
        </w:rPr>
      </w:pPr>
      <w:r>
        <w:rPr>
          <w:rFonts w:ascii="宋体" w:hAnsi="宋体"/>
          <w:b/>
          <w:bCs/>
        </w:rPr>
        <w:t>下列附加条款适用于本保险单的各个部分，若其与本保险单的</w:t>
      </w:r>
      <w:r>
        <w:rPr>
          <w:rFonts w:hint="eastAsia" w:ascii="宋体" w:hAnsi="宋体"/>
          <w:b/>
          <w:bCs/>
        </w:rPr>
        <w:t>条款</w:t>
      </w:r>
      <w:r>
        <w:rPr>
          <w:rFonts w:ascii="宋体" w:hAnsi="宋体"/>
          <w:b/>
          <w:bCs/>
        </w:rPr>
        <w:t>规定相冲突，则以下列</w:t>
      </w:r>
      <w:r>
        <w:rPr>
          <w:rFonts w:hint="eastAsia" w:ascii="宋体" w:hAnsi="宋体"/>
          <w:b/>
          <w:bCs/>
        </w:rPr>
        <w:t>特别</w:t>
      </w:r>
      <w:r>
        <w:rPr>
          <w:rFonts w:ascii="宋体" w:hAnsi="宋体"/>
          <w:b/>
          <w:bCs/>
        </w:rPr>
        <w:t>条款为准</w:t>
      </w:r>
      <w:r>
        <w:rPr>
          <w:rFonts w:ascii="宋体" w:hAnsi="宋体"/>
          <w:bCs/>
        </w:rPr>
        <w:t>。</w:t>
      </w:r>
    </w:p>
    <w:p>
      <w:pPr>
        <w:jc w:val="left"/>
      </w:pPr>
    </w:p>
    <w:p>
      <w:pPr>
        <w:adjustRightInd w:val="0"/>
        <w:spacing w:line="360" w:lineRule="auto"/>
        <w:ind w:firstLine="422" w:firstLineChars="200"/>
        <w:rPr>
          <w:rFonts w:ascii="宋体" w:hAnsi="宋体"/>
          <w:b/>
          <w:szCs w:val="21"/>
        </w:rPr>
      </w:pPr>
      <w:r>
        <w:rPr>
          <w:rFonts w:hint="eastAsia" w:ascii="宋体" w:hAnsi="宋体"/>
          <w:b/>
          <w:szCs w:val="21"/>
        </w:rPr>
        <w:t>1．交叉责任扩展条款</w:t>
      </w:r>
    </w:p>
    <w:p>
      <w:pPr>
        <w:adjustRightInd w:val="0"/>
        <w:spacing w:line="360" w:lineRule="auto"/>
        <w:ind w:firstLine="420" w:firstLineChars="200"/>
        <w:rPr>
          <w:rFonts w:ascii="宋体" w:hAnsi="宋体"/>
          <w:szCs w:val="21"/>
        </w:rPr>
      </w:pPr>
      <w:r>
        <w:rPr>
          <w:rFonts w:hint="eastAsia" w:ascii="宋体" w:hAnsi="宋体"/>
          <w:szCs w:val="21"/>
        </w:rPr>
        <w:t>兹经双方同意，在本保险单中，组成被保险人的每一方将被视为独立可分的单位，如同对每一方签发了独立的保险单，本公司同意放弃可能拥有或获得的针对上述任何一方的，由于在此进行索赔的意外事故而产生的代位追偿或诉讼权利。但是本公司的累计责任不得超过明细表中列明的限额。</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2．自动承保新增地点条款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兹经双方同意，本保险对新增的被保险人营业场所自占用之日起予以自动承保，被保险人应在90天内及时将新增的营业场所通知保险人。</w:t>
      </w:r>
    </w:p>
    <w:p>
      <w:pPr>
        <w:adjustRightInd w:val="0"/>
        <w:spacing w:line="360" w:lineRule="auto"/>
        <w:ind w:firstLine="420" w:firstLineChars="200"/>
        <w:rPr>
          <w:rFonts w:ascii="宋体" w:hAnsi="宋体"/>
          <w:szCs w:val="21"/>
        </w:rPr>
      </w:pPr>
      <w:r>
        <w:rPr>
          <w:rFonts w:hint="eastAsia" w:ascii="宋体" w:hAnsi="宋体"/>
          <w:szCs w:val="21"/>
        </w:rPr>
        <w:t>本保险单所载其他条件不变。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3．电梯、机器及大厦自动装置条款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兹经双方同意，本保险扩展承保被保险人的下列法律赔偿责任：</w:t>
      </w:r>
    </w:p>
    <w:p>
      <w:pPr>
        <w:adjustRightInd w:val="0"/>
        <w:spacing w:line="360" w:lineRule="auto"/>
        <w:ind w:firstLine="420" w:firstLineChars="200"/>
        <w:rPr>
          <w:rFonts w:ascii="宋体" w:hAnsi="宋体"/>
          <w:szCs w:val="21"/>
        </w:rPr>
      </w:pPr>
      <w:r>
        <w:rPr>
          <w:rFonts w:hint="eastAsia" w:ascii="宋体" w:hAnsi="宋体"/>
          <w:szCs w:val="21"/>
        </w:rPr>
        <w:t>有关客货电梯、大厦自动装置、设施及机器设备发生意外事故导致第三者人身伤亡和财产损失后引起的索赔。被保险人应保证：</w:t>
      </w:r>
    </w:p>
    <w:p>
      <w:pPr>
        <w:adjustRightInd w:val="0"/>
        <w:spacing w:line="360" w:lineRule="auto"/>
        <w:ind w:firstLine="420" w:firstLineChars="200"/>
        <w:rPr>
          <w:rFonts w:ascii="宋体" w:hAnsi="宋体"/>
          <w:szCs w:val="21"/>
        </w:rPr>
      </w:pPr>
      <w:r>
        <w:rPr>
          <w:rFonts w:hint="eastAsia" w:ascii="宋体" w:hAnsi="宋体"/>
          <w:szCs w:val="21"/>
        </w:rPr>
        <w:t>(一) 由授权承包商进行定期检查与维修；</w:t>
      </w:r>
    </w:p>
    <w:p>
      <w:pPr>
        <w:adjustRightInd w:val="0"/>
        <w:spacing w:line="360" w:lineRule="auto"/>
        <w:ind w:firstLine="420" w:firstLineChars="200"/>
        <w:rPr>
          <w:rFonts w:ascii="宋体" w:hAnsi="宋体"/>
          <w:szCs w:val="21"/>
        </w:rPr>
      </w:pPr>
      <w:r>
        <w:rPr>
          <w:rFonts w:hint="eastAsia" w:ascii="宋体" w:hAnsi="宋体"/>
          <w:szCs w:val="21"/>
        </w:rPr>
        <w:t>(二) 除非制造商或发证机构推荐其投入运行，否则本保险不适用。</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bookmarkStart w:id="1" w:name="_Toc34560961"/>
      <w:bookmarkStart w:id="2" w:name="_Toc35229290"/>
      <w:bookmarkStart w:id="3" w:name="_Toc34560909"/>
      <w:bookmarkStart w:id="4" w:name="_Toc36629145"/>
      <w:bookmarkStart w:id="5" w:name="_Toc35229432"/>
      <w:bookmarkStart w:id="6" w:name="_Toc36005174"/>
      <w:r>
        <w:rPr>
          <w:rFonts w:hint="eastAsia" w:ascii="宋体" w:hAnsi="宋体"/>
          <w:b/>
          <w:szCs w:val="21"/>
        </w:rPr>
        <w:t>4．建筑物改变条款</w:t>
      </w:r>
      <w:bookmarkEnd w:id="1"/>
      <w:bookmarkEnd w:id="2"/>
      <w:bookmarkEnd w:id="3"/>
      <w:bookmarkEnd w:id="4"/>
      <w:bookmarkEnd w:id="5"/>
      <w:bookmarkEnd w:id="6"/>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被保险人因改建、扩建、维修或装修建筑等类似行为造成第三者人身伤亡或财产损失时应负的赔偿责任，但被保险人应采取可能的、必要的、合理的措施以防止在改扩建、维修或装修过程中发生意外。对于上述变动的每一合同价值在RMB10,000,000.00之内（含），本公司不另行收取保费，如果单一合同价值超过RMB10,000,000.00，本公司保留在评估其风险增加情况后收取附加保费的权利。</w:t>
      </w:r>
    </w:p>
    <w:p>
      <w:pPr>
        <w:adjustRightInd w:val="0"/>
        <w:spacing w:line="360" w:lineRule="auto"/>
        <w:ind w:firstLine="420" w:firstLineChars="200"/>
        <w:rPr>
          <w:rFonts w:ascii="宋体" w:hAnsi="宋体"/>
          <w:szCs w:val="21"/>
        </w:rPr>
      </w:pPr>
      <w:r>
        <w:rPr>
          <w:rFonts w:hint="eastAsia" w:ascii="宋体" w:hAnsi="宋体"/>
          <w:szCs w:val="21"/>
        </w:rPr>
        <w:t>双方进一步同意，如果单一合同价值超过RMB10,000,000.00，被保险人应及时向本公司申报；对于其他变动，本公司可以查阅被保险人的建筑物扩建、改建、维修、装修的计划。</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5．急救费用条款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兹经双方同意，本保险扩展承保被保险人因本保险单明细表中列明的保险地域范围内发生意外事故造成第三者人身伤残或死亡时应支付的合理急救费用。</w:t>
      </w:r>
    </w:p>
    <w:p>
      <w:pPr>
        <w:adjustRightInd w:val="0"/>
        <w:spacing w:line="360" w:lineRule="auto"/>
        <w:ind w:firstLine="420" w:firstLineChars="200"/>
        <w:rPr>
          <w:rFonts w:ascii="宋体" w:hAnsi="宋体"/>
          <w:szCs w:val="21"/>
        </w:rPr>
      </w:pPr>
      <w:r>
        <w:rPr>
          <w:rFonts w:hint="eastAsia" w:ascii="宋体" w:hAnsi="宋体"/>
          <w:szCs w:val="21"/>
        </w:rPr>
        <w:t>本条款下每次事故赔偿限额为RMB100,000.00。</w:t>
      </w:r>
    </w:p>
    <w:p>
      <w:pPr>
        <w:adjustRightInd w:val="0"/>
        <w:spacing w:line="360" w:lineRule="auto"/>
        <w:ind w:firstLine="420" w:firstLineChars="200"/>
        <w:rPr>
          <w:rFonts w:ascii="宋体" w:hAnsi="宋体"/>
          <w:szCs w:val="21"/>
        </w:rPr>
      </w:pPr>
      <w:r>
        <w:rPr>
          <w:rFonts w:hint="eastAsia" w:ascii="宋体" w:hAnsi="宋体"/>
          <w:szCs w:val="21"/>
        </w:rPr>
        <w:t>本保险单所载其他条件不变。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6．</w:t>
      </w:r>
      <w:bookmarkStart w:id="7" w:name="_Toc36005172"/>
      <w:bookmarkStart w:id="8" w:name="_Toc34560959"/>
      <w:bookmarkStart w:id="9" w:name="_Toc34560907"/>
      <w:bookmarkStart w:id="10" w:name="_Toc35229288"/>
      <w:bookmarkStart w:id="11" w:name="_Toc35229430"/>
      <w:r>
        <w:rPr>
          <w:rFonts w:hint="eastAsia" w:ascii="宋体" w:hAnsi="宋体"/>
          <w:b/>
          <w:szCs w:val="21"/>
        </w:rPr>
        <w:t>广告招牌及装饰物责任条款</w:t>
      </w:r>
      <w:bookmarkEnd w:id="7"/>
      <w:bookmarkEnd w:id="8"/>
      <w:bookmarkEnd w:id="9"/>
      <w:bookmarkEnd w:id="10"/>
      <w:bookmarkEnd w:id="11"/>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兹经双方同意，本保险扩展承保被保险人因在本保险单明细表中列明的保险地域范围内所布置的广告、霓虹灯、装饰物发生意外事故造成第三者人身伤亡或财产损失时应付的法律赔偿责任。</w:t>
      </w:r>
    </w:p>
    <w:p>
      <w:pPr>
        <w:adjustRightInd w:val="0"/>
        <w:spacing w:line="360" w:lineRule="auto"/>
        <w:ind w:firstLine="420" w:firstLineChars="200"/>
        <w:rPr>
          <w:rFonts w:ascii="宋体" w:hAnsi="宋体"/>
          <w:szCs w:val="21"/>
        </w:rPr>
      </w:pPr>
      <w:r>
        <w:rPr>
          <w:rFonts w:hint="eastAsia" w:ascii="宋体" w:hAnsi="宋体"/>
          <w:szCs w:val="21"/>
        </w:rPr>
        <w:t xml:space="preserve">被保险人应保证指派合格人员对上述装置定期进行检查和维护。 </w:t>
      </w:r>
    </w:p>
    <w:p>
      <w:pPr>
        <w:adjustRightInd w:val="0"/>
        <w:spacing w:line="360" w:lineRule="auto"/>
        <w:ind w:firstLine="420" w:firstLineChars="200"/>
        <w:rPr>
          <w:rFonts w:ascii="宋体" w:hAnsi="宋体"/>
          <w:szCs w:val="21"/>
        </w:rPr>
      </w:pPr>
      <w:r>
        <w:rPr>
          <w:rFonts w:hint="eastAsia" w:ascii="宋体" w:hAnsi="宋体"/>
          <w:szCs w:val="21"/>
        </w:rPr>
        <w:t>本保险单所载其他条件不变。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7．</w:t>
      </w:r>
      <w:bookmarkStart w:id="12" w:name="_Toc35229291"/>
      <w:bookmarkStart w:id="13" w:name="_Toc36005175"/>
      <w:bookmarkStart w:id="14" w:name="_Toc35229433"/>
      <w:bookmarkStart w:id="15" w:name="_Toc34560910"/>
      <w:bookmarkStart w:id="16" w:name="_Toc34560962"/>
      <w:bookmarkStart w:id="17" w:name="_Toc36629147"/>
      <w:r>
        <w:rPr>
          <w:rFonts w:hint="eastAsia" w:ascii="宋体" w:hAnsi="宋体"/>
          <w:b/>
          <w:szCs w:val="21"/>
        </w:rPr>
        <w:t>停车场责任条款</w:t>
      </w:r>
      <w:bookmarkEnd w:id="12"/>
      <w:bookmarkEnd w:id="13"/>
      <w:bookmarkEnd w:id="14"/>
      <w:bookmarkEnd w:id="15"/>
      <w:bookmarkEnd w:id="16"/>
      <w:bookmarkEnd w:id="17"/>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因发生意外事故导致处于被保险人控制下的或停放于被保险人场所内或其附近的机动车辆（被保险人及其雇员的车辆除外）遭受损失时，被保险人应负的法律赔偿责任。但本公司在此扩展条款项下的最高赔偿责任不得超过每辆车人民币20万元，每次事故赔偿限额人民币100万元，且此限额是包含在明细表规定的累计赔偿限额之内，而不是在其基础上的附加。</w:t>
      </w:r>
    </w:p>
    <w:p>
      <w:pPr>
        <w:adjustRightInd w:val="0"/>
        <w:spacing w:line="360" w:lineRule="auto"/>
        <w:ind w:firstLine="420" w:firstLineChars="200"/>
        <w:rPr>
          <w:rFonts w:ascii="宋体" w:hAnsi="宋体"/>
          <w:szCs w:val="21"/>
        </w:rPr>
      </w:pPr>
      <w:r>
        <w:rPr>
          <w:rFonts w:hint="eastAsia" w:ascii="宋体" w:hAnsi="宋体"/>
          <w:szCs w:val="21"/>
        </w:rPr>
        <w:t>被保险人遵守以下要求是本公司承担责任的先决条件：</w:t>
      </w:r>
    </w:p>
    <w:p>
      <w:pPr>
        <w:adjustRightInd w:val="0"/>
        <w:spacing w:line="360" w:lineRule="auto"/>
        <w:ind w:firstLine="420" w:firstLineChars="200"/>
        <w:rPr>
          <w:rFonts w:ascii="宋体" w:hAnsi="宋体"/>
          <w:szCs w:val="21"/>
        </w:rPr>
      </w:pPr>
      <w:r>
        <w:rPr>
          <w:rFonts w:hint="eastAsia" w:ascii="宋体" w:hAnsi="宋体"/>
          <w:szCs w:val="21"/>
        </w:rPr>
        <w:t>在机动车辆停放于被保险人场所内或处于其控制之下时，克尽职责防止损失发生。</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8．</w:t>
      </w:r>
      <w:bookmarkStart w:id="18" w:name="_Toc36629161"/>
      <w:bookmarkStart w:id="19" w:name="_Toc36005184"/>
      <w:bookmarkStart w:id="20" w:name="_Toc35229442"/>
      <w:bookmarkStart w:id="21" w:name="_Toc35229300"/>
      <w:r>
        <w:rPr>
          <w:rFonts w:hint="eastAsia" w:ascii="宋体" w:hAnsi="宋体"/>
          <w:b/>
          <w:szCs w:val="21"/>
        </w:rPr>
        <w:t>火灾、爆炸、烟熏、水损责任条款</w:t>
      </w:r>
      <w:bookmarkEnd w:id="18"/>
      <w:bookmarkEnd w:id="19"/>
      <w:bookmarkEnd w:id="20"/>
      <w:bookmarkEnd w:id="21"/>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本保险单明细表中列明保险地域范围内因火灾、爆炸（包括锅炉及压力容器爆炸）、烟熏或水损造成第三者人身伤亡或财产损失时被保险人应负的法律赔偿责任，包括不由被保险人拥有，但由其占用或在其实质控制下的出租人所有的固定装置、设备及家具。</w:t>
      </w:r>
    </w:p>
    <w:p>
      <w:pPr>
        <w:adjustRightInd w:val="0"/>
        <w:spacing w:line="360" w:lineRule="auto"/>
        <w:ind w:firstLine="420" w:firstLineChars="200"/>
        <w:rPr>
          <w:rFonts w:ascii="宋体" w:hAnsi="宋体"/>
          <w:szCs w:val="21"/>
        </w:rPr>
      </w:pPr>
      <w:r>
        <w:rPr>
          <w:rFonts w:hint="eastAsia" w:ascii="宋体" w:hAnsi="宋体"/>
          <w:szCs w:val="21"/>
        </w:rPr>
        <w:t>若存在其他保单，本保单仅负责其他保单超额部分的赔偿责任。</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9．错误和遗漏条款</w:t>
      </w:r>
    </w:p>
    <w:p>
      <w:pPr>
        <w:adjustRightInd w:val="0"/>
        <w:spacing w:line="360" w:lineRule="auto"/>
        <w:ind w:firstLine="420" w:firstLineChars="200"/>
        <w:rPr>
          <w:rFonts w:ascii="宋体" w:hAnsi="宋体"/>
          <w:szCs w:val="21"/>
        </w:rPr>
      </w:pPr>
      <w:r>
        <w:rPr>
          <w:rFonts w:hint="eastAsia" w:ascii="宋体" w:hAnsi="宋体"/>
          <w:szCs w:val="21"/>
        </w:rPr>
        <w:t>兹经双方同意，被保险人的利益不因任何错误描述、变更使用用途、非故意的或疏忽的违反保单条款和条件，以及任何遗漏、错误、不当估价或对利益、风险和财产的不当描述而遭受损害。但是被保险人一旦发现有上述情况，应尽快通知保险人。</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10．临时海外公干责任条款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兹经双方同意，本保险扩展负责，被保险人员工出国公干，引起第三者人身伤亡或财产损失，被保险人应负的法律赔偿责任。</w:t>
      </w:r>
    </w:p>
    <w:p>
      <w:pPr>
        <w:adjustRightInd w:val="0"/>
        <w:spacing w:line="360" w:lineRule="auto"/>
        <w:ind w:firstLine="420" w:firstLineChars="200"/>
        <w:rPr>
          <w:rFonts w:ascii="宋体" w:hAnsi="宋体"/>
          <w:szCs w:val="21"/>
        </w:rPr>
      </w:pPr>
      <w:r>
        <w:rPr>
          <w:rFonts w:hint="eastAsia" w:ascii="宋体" w:hAnsi="宋体"/>
          <w:szCs w:val="21"/>
        </w:rPr>
        <w:t>本扩展条款不适用于对位于国外的代表被保险人的分支机构及雇员或享有被保险人代理权的公司，机构和个人提起的索赔。</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11．董事及高级管理人员第三者责任条款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兹经双方同意，本保险扩展承保被保险人的董事及经理人员于保险期限内外出进行与经营业务有关活动或业务旅行时因意外事故造成第三者人身伤亡或财产损失时应负的法律赔偿责任。</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12．罢工、暴乱、民众骚乱及恶意破坏条款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兹经双方同意，本保险扩展承保本保险单明细表列明的保险地域范围内，直接由于罢工、暴乱、民众骚动及恶意破坏造成第三者人身伤亡或财产损失时被保险人应负的法律赔偿责任。</w:t>
      </w:r>
    </w:p>
    <w:p>
      <w:pPr>
        <w:adjustRightInd w:val="0"/>
        <w:spacing w:line="360" w:lineRule="auto"/>
        <w:ind w:firstLine="420" w:firstLineChars="200"/>
        <w:rPr>
          <w:rFonts w:ascii="宋体" w:hAnsi="宋体"/>
          <w:szCs w:val="21"/>
        </w:rPr>
      </w:pPr>
      <w:r>
        <w:rPr>
          <w:rFonts w:hint="eastAsia" w:ascii="宋体" w:hAnsi="宋体"/>
          <w:szCs w:val="21"/>
        </w:rPr>
        <w:t>本保险单所载其他条件不变。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13．被保险人照料、保管或控制下的业主家具、装置及设施条款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兹经双方同意，本保险扩展承保被保险人照料、保管或控制下的业主财产发生损失时，被保险人应负的法律赔偿责任。</w:t>
      </w:r>
    </w:p>
    <w:p>
      <w:pPr>
        <w:adjustRightInd w:val="0"/>
        <w:spacing w:line="360" w:lineRule="auto"/>
        <w:ind w:firstLine="420" w:firstLineChars="200"/>
        <w:rPr>
          <w:rFonts w:ascii="宋体" w:hAnsi="宋体"/>
          <w:szCs w:val="21"/>
        </w:rPr>
      </w:pPr>
      <w:r>
        <w:rPr>
          <w:rFonts w:hint="eastAsia" w:ascii="宋体" w:hAnsi="宋体"/>
          <w:szCs w:val="21"/>
        </w:rPr>
        <w:t>但以下列规定为条件：</w:t>
      </w:r>
    </w:p>
    <w:p>
      <w:pPr>
        <w:adjustRightInd w:val="0"/>
        <w:spacing w:line="360" w:lineRule="auto"/>
        <w:ind w:firstLine="420" w:firstLineChars="200"/>
        <w:rPr>
          <w:rFonts w:ascii="宋体" w:hAnsi="宋体"/>
          <w:szCs w:val="21"/>
        </w:rPr>
      </w:pPr>
      <w:r>
        <w:rPr>
          <w:rFonts w:hint="eastAsia" w:ascii="宋体" w:hAnsi="宋体"/>
          <w:szCs w:val="21"/>
        </w:rPr>
        <w:t>(一) 被保险人不能在任何其他保险单项下获得赔偿；</w:t>
      </w:r>
    </w:p>
    <w:p>
      <w:pPr>
        <w:adjustRightInd w:val="0"/>
        <w:spacing w:line="360" w:lineRule="auto"/>
        <w:ind w:firstLine="420" w:firstLineChars="200"/>
        <w:rPr>
          <w:rFonts w:ascii="宋体" w:hAnsi="宋体"/>
          <w:szCs w:val="21"/>
        </w:rPr>
      </w:pPr>
      <w:r>
        <w:rPr>
          <w:rFonts w:hint="eastAsia" w:ascii="宋体" w:hAnsi="宋体"/>
          <w:szCs w:val="21"/>
        </w:rPr>
        <w:t>(二) 被保险人应遵守及履行所适用的保险单条款、限制和条件；</w:t>
      </w:r>
    </w:p>
    <w:p>
      <w:pPr>
        <w:adjustRightInd w:val="0"/>
        <w:spacing w:line="360" w:lineRule="auto"/>
        <w:ind w:firstLine="420" w:firstLineChars="200"/>
        <w:rPr>
          <w:rFonts w:ascii="宋体" w:hAnsi="宋体"/>
          <w:szCs w:val="21"/>
        </w:rPr>
      </w:pPr>
      <w:r>
        <w:rPr>
          <w:rFonts w:hint="eastAsia" w:ascii="宋体" w:hAnsi="宋体"/>
          <w:szCs w:val="21"/>
        </w:rPr>
        <w:t>本保险单所载条件不变。</w:t>
      </w:r>
    </w:p>
    <w:p>
      <w:pPr>
        <w:adjustRightInd w:val="0"/>
        <w:spacing w:line="360" w:lineRule="auto"/>
        <w:ind w:firstLine="422" w:firstLineChars="200"/>
        <w:rPr>
          <w:rFonts w:ascii="宋体" w:hAnsi="宋体"/>
          <w:b/>
          <w:szCs w:val="21"/>
        </w:rPr>
      </w:pPr>
      <w:r>
        <w:rPr>
          <w:rFonts w:hint="eastAsia" w:ascii="宋体" w:hAnsi="宋体"/>
          <w:b/>
          <w:szCs w:val="21"/>
        </w:rPr>
        <w:t>14．出租人责任条款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兹经双方同意，本保险扩展承保被保险人因出租的房屋发生火灾造成第三者人身伤亡或财产损失时应负的赔偿责任。</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15．社交娱乐活动责任条款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单扩展赔偿在中国境内由被保险人组织、负责和运作的有关会议（包括业务培训和研讨会议等）、体育活动、旅游、社交等活动中，被保险人对活动的参加者的人身伤害和财产损失所负的法律责任.</w:t>
      </w:r>
    </w:p>
    <w:p>
      <w:pPr>
        <w:adjustRightInd w:val="0"/>
        <w:spacing w:line="360" w:lineRule="auto"/>
        <w:ind w:firstLine="420" w:firstLineChars="200"/>
        <w:rPr>
          <w:rFonts w:ascii="宋体" w:hAnsi="宋体"/>
          <w:szCs w:val="21"/>
        </w:rPr>
      </w:pPr>
      <w:r>
        <w:rPr>
          <w:rFonts w:hint="eastAsia" w:ascii="宋体" w:hAnsi="宋体"/>
          <w:szCs w:val="21"/>
        </w:rPr>
        <w:t xml:space="preserve">兹进一步明示并同意在本保险单下承诺的赔偿扩展适用于在本保险单期限内，在这些社会娱乐或福利活动中由于与被保险人提供的饮品、饮料或食物有关的原因发生的事故。   </w:t>
      </w:r>
    </w:p>
    <w:p>
      <w:pPr>
        <w:adjustRightInd w:val="0"/>
        <w:spacing w:line="360" w:lineRule="auto"/>
        <w:ind w:firstLine="420" w:firstLineChars="200"/>
        <w:rPr>
          <w:rFonts w:ascii="宋体" w:hAnsi="宋体"/>
          <w:szCs w:val="21"/>
        </w:rPr>
      </w:pPr>
      <w:r>
        <w:rPr>
          <w:rFonts w:hint="eastAsia" w:ascii="宋体" w:hAnsi="宋体"/>
          <w:szCs w:val="21"/>
        </w:rPr>
        <w:t>本保险单所载其他条件不变。</w:t>
      </w:r>
    </w:p>
    <w:p>
      <w:pPr>
        <w:adjustRightInd w:val="0"/>
        <w:spacing w:line="360" w:lineRule="auto"/>
        <w:ind w:firstLine="422" w:firstLineChars="200"/>
        <w:rPr>
          <w:rFonts w:ascii="宋体" w:hAnsi="宋体"/>
          <w:b/>
          <w:szCs w:val="21"/>
        </w:rPr>
      </w:pPr>
      <w:bookmarkStart w:id="22" w:name="_Toc36629167"/>
      <w:r>
        <w:rPr>
          <w:rFonts w:hint="eastAsia" w:ascii="宋体" w:hAnsi="宋体"/>
          <w:b/>
          <w:szCs w:val="21"/>
        </w:rPr>
        <w:t>16．食品、饮料责任条款</w:t>
      </w:r>
      <w:bookmarkEnd w:id="22"/>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被保险人在本保险单明细表中列明地点范围内因其提供的食品、饮料或掺有异物的食品、饮料造成第三者人身伤亡或财产损失时应负的法律赔偿责任。被保险人应克尽职责防止出售或提供任何不洁的或不符合消费标准的食品或饮料。</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17．暴力行为、抢劫责任条款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被保险人在本保险单明细表中列明的营业地址场所内，由于发生暴力抢劫、劫持,导致第三者的人身伤亡或财产损失，依据法律或法律的基本原则应由被保险人承担的经济赔偿责任。</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18．人身侵害责任条款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兹经双方同意，本保险扩展承保在本保险单明细表中列明地点范围内由于下列情况造成第三者人身侵害时被保险人应负的赔偿责任：</w:t>
      </w:r>
    </w:p>
    <w:p>
      <w:pPr>
        <w:adjustRightInd w:val="0"/>
        <w:spacing w:line="360" w:lineRule="auto"/>
        <w:ind w:firstLine="420" w:firstLineChars="200"/>
        <w:rPr>
          <w:rFonts w:ascii="宋体" w:hAnsi="宋体"/>
          <w:szCs w:val="21"/>
        </w:rPr>
      </w:pPr>
      <w:r>
        <w:rPr>
          <w:rFonts w:hint="eastAsia" w:ascii="宋体" w:hAnsi="宋体"/>
          <w:szCs w:val="21"/>
        </w:rPr>
        <w:t>（1）错误逮捕、拘留或监禁或诬告；</w:t>
      </w:r>
    </w:p>
    <w:p>
      <w:pPr>
        <w:adjustRightInd w:val="0"/>
        <w:spacing w:line="360" w:lineRule="auto"/>
        <w:ind w:firstLine="420" w:firstLineChars="200"/>
        <w:rPr>
          <w:rFonts w:ascii="宋体" w:hAnsi="宋体"/>
          <w:szCs w:val="21"/>
        </w:rPr>
      </w:pPr>
      <w:r>
        <w:rPr>
          <w:rFonts w:hint="eastAsia" w:ascii="宋体" w:hAnsi="宋体"/>
          <w:szCs w:val="21"/>
        </w:rPr>
        <w:t>（2）侮辱、诽谤或侵犯私人权利；</w:t>
      </w:r>
    </w:p>
    <w:p>
      <w:pPr>
        <w:adjustRightInd w:val="0"/>
        <w:spacing w:line="360" w:lineRule="auto"/>
        <w:ind w:firstLine="420" w:firstLineChars="200"/>
        <w:rPr>
          <w:rFonts w:ascii="宋体" w:hAnsi="宋体"/>
          <w:szCs w:val="21"/>
        </w:rPr>
      </w:pPr>
      <w:r>
        <w:rPr>
          <w:rFonts w:hint="eastAsia" w:ascii="宋体" w:hAnsi="宋体"/>
          <w:szCs w:val="21"/>
        </w:rPr>
        <w:t>（3）非法侵入、驱逐或其他侵犯私人权利行为；</w:t>
      </w:r>
    </w:p>
    <w:p>
      <w:pPr>
        <w:adjustRightInd w:val="0"/>
        <w:spacing w:line="360" w:lineRule="auto"/>
        <w:ind w:firstLine="420" w:firstLineChars="200"/>
        <w:rPr>
          <w:rFonts w:ascii="宋体" w:hAnsi="宋体"/>
          <w:szCs w:val="21"/>
        </w:rPr>
      </w:pPr>
      <w:r>
        <w:rPr>
          <w:rFonts w:hint="eastAsia" w:ascii="宋体" w:hAnsi="宋体"/>
          <w:szCs w:val="21"/>
        </w:rPr>
        <w:t>本条款下每次事故及累计赔偿限额为RMB200,000.00/被保险人。</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19．放弃代位追偿条款</w:t>
      </w:r>
    </w:p>
    <w:p>
      <w:pPr>
        <w:adjustRightInd w:val="0"/>
        <w:spacing w:line="360" w:lineRule="auto"/>
        <w:ind w:firstLine="420" w:firstLineChars="200"/>
        <w:rPr>
          <w:rFonts w:ascii="宋体" w:hAnsi="宋体"/>
          <w:szCs w:val="21"/>
        </w:rPr>
      </w:pPr>
      <w:r>
        <w:rPr>
          <w:rFonts w:hint="eastAsia" w:ascii="宋体" w:hAnsi="宋体"/>
          <w:szCs w:val="21"/>
        </w:rPr>
        <w:t>兹经双方同意，按照本公司的要求并由其支付费用，本保险单项下的索赔人应采取或同意或允许采取保险人认为可能的、必要的和合理的措施，以便本公司行使任何权利，或从其他方取得在其对本保险单项下的损失进行赔付或修理后将被赋予或转让的补偿，无论上述措施是否为本公司在赔偿前或赔偿后所认为必要或要求。</w:t>
      </w:r>
    </w:p>
    <w:p>
      <w:pPr>
        <w:adjustRightInd w:val="0"/>
        <w:spacing w:line="360" w:lineRule="auto"/>
        <w:ind w:firstLine="420" w:firstLineChars="200"/>
        <w:rPr>
          <w:rFonts w:ascii="宋体" w:hAnsi="宋体"/>
          <w:szCs w:val="21"/>
        </w:rPr>
      </w:pPr>
      <w:r>
        <w:rPr>
          <w:rFonts w:hint="eastAsia" w:ascii="宋体" w:hAnsi="宋体"/>
          <w:szCs w:val="21"/>
        </w:rPr>
        <w:t>本公司在此同意放弃向被保险人的分公司、任何子公司、控股公司、雇员、股东、合伙人、董事以及被保险人在损失发生前同意放弃追偿权的有关业务方、团体、官员或个人进行追偿的权利。</w:t>
      </w:r>
    </w:p>
    <w:p>
      <w:pPr>
        <w:adjustRightInd w:val="0"/>
        <w:spacing w:line="360" w:lineRule="auto"/>
        <w:ind w:firstLine="420" w:firstLineChars="200"/>
        <w:rPr>
          <w:rFonts w:ascii="宋体" w:hAnsi="宋体"/>
          <w:szCs w:val="21"/>
        </w:rPr>
      </w:pPr>
      <w:r>
        <w:rPr>
          <w:rFonts w:hint="eastAsia" w:ascii="宋体" w:hAnsi="宋体"/>
          <w:szCs w:val="21"/>
        </w:rPr>
        <w:t>本保单所载其它条件不变。</w:t>
      </w:r>
    </w:p>
    <w:p>
      <w:pPr>
        <w:adjustRightInd w:val="0"/>
        <w:spacing w:line="360" w:lineRule="auto"/>
        <w:ind w:firstLine="422" w:firstLineChars="200"/>
        <w:rPr>
          <w:rFonts w:ascii="宋体" w:hAnsi="宋体"/>
          <w:b/>
          <w:szCs w:val="21"/>
        </w:rPr>
      </w:pPr>
      <w:r>
        <w:rPr>
          <w:rFonts w:hint="eastAsia" w:ascii="宋体" w:hAnsi="宋体"/>
          <w:b/>
          <w:szCs w:val="21"/>
        </w:rPr>
        <w:t>20．服务人员条款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兹经双方同意，本保险单基本条款除外责任中所述的“为被保险人服务的任何人”仅指被保险人的雇员（包括在岗的正式员工和实习生）。</w:t>
      </w:r>
    </w:p>
    <w:p>
      <w:pPr>
        <w:adjustRightInd w:val="0"/>
        <w:spacing w:line="360" w:lineRule="auto"/>
        <w:ind w:firstLine="420" w:firstLineChars="200"/>
        <w:rPr>
          <w:rFonts w:ascii="宋体" w:hAnsi="宋体"/>
          <w:szCs w:val="21"/>
        </w:rPr>
      </w:pPr>
      <w:r>
        <w:rPr>
          <w:rFonts w:hint="eastAsia" w:ascii="宋体" w:hAnsi="宋体"/>
          <w:szCs w:val="21"/>
        </w:rPr>
        <w:t>本保险单所载其他条件不变。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21．附加被保险人条款</w:t>
      </w:r>
    </w:p>
    <w:p>
      <w:pPr>
        <w:adjustRightInd w:val="0"/>
        <w:spacing w:line="360" w:lineRule="auto"/>
        <w:ind w:firstLine="420" w:firstLineChars="200"/>
        <w:rPr>
          <w:rFonts w:ascii="宋体" w:hAnsi="宋体"/>
          <w:szCs w:val="21"/>
        </w:rPr>
      </w:pPr>
      <w:r>
        <w:rPr>
          <w:rFonts w:hint="eastAsia" w:ascii="宋体" w:hAnsi="宋体"/>
          <w:szCs w:val="21"/>
        </w:rPr>
        <w:t>兹经双方同意，本保单增加被保险人指定的物业管理公司为被保险人，但仅限于其在提供物业管理服务过程中引起的相关责任。</w:t>
      </w:r>
    </w:p>
    <w:p>
      <w:pPr>
        <w:adjustRightInd w:val="0"/>
        <w:spacing w:line="360" w:lineRule="auto"/>
        <w:ind w:firstLine="420" w:firstLineChars="200"/>
        <w:rPr>
          <w:rFonts w:ascii="宋体" w:hAnsi="宋体"/>
          <w:szCs w:val="21"/>
        </w:rPr>
      </w:pPr>
      <w:r>
        <w:rPr>
          <w:rFonts w:hint="eastAsia" w:ascii="宋体" w:hAnsi="宋体"/>
          <w:szCs w:val="21"/>
        </w:rPr>
        <w:t>本保单所载其他条件不变。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22、卫生设施缺陷条款</w:t>
      </w:r>
      <w:r>
        <w:rPr>
          <w:rFonts w:hint="eastAsia" w:ascii="宋体" w:hAnsi="宋体"/>
          <w:b/>
          <w:bCs/>
          <w:szCs w:val="21"/>
        </w:rPr>
        <w:t>(</w:t>
      </w:r>
      <w:r>
        <w:rPr>
          <w:rFonts w:hint="eastAsia" w:ascii="宋体" w:hAnsi="宋体"/>
          <w:b/>
          <w:szCs w:val="21"/>
        </w:rPr>
        <w:t>累计赔偿限额RMB1,000,000.00</w:t>
      </w:r>
      <w:r>
        <w:rPr>
          <w:rFonts w:hint="eastAsia" w:ascii="宋体" w:hAnsi="宋体"/>
          <w:b/>
          <w:bCs/>
          <w:szCs w:val="21"/>
        </w:rPr>
        <w:t>)</w:t>
      </w:r>
    </w:p>
    <w:p>
      <w:pPr>
        <w:pStyle w:val="4"/>
        <w:tabs>
          <w:tab w:val="left" w:pos="-90"/>
          <w:tab w:val="left" w:pos="426"/>
          <w:tab w:val="left" w:pos="720"/>
          <w:tab w:val="left" w:pos="1152"/>
        </w:tabs>
        <w:spacing w:line="360" w:lineRule="auto"/>
        <w:ind w:firstLine="420" w:firstLineChars="200"/>
        <w:rPr>
          <w:rFonts w:ascii="宋体" w:hAnsi="宋体"/>
          <w:szCs w:val="21"/>
        </w:rPr>
      </w:pPr>
      <w:r>
        <w:rPr>
          <w:rFonts w:ascii="宋体" w:hAnsi="宋体"/>
          <w:szCs w:val="21"/>
        </w:rPr>
        <w:t>兹经双方同意并约定,本保险扩展承保本保险单明细表中列明地点范围内因卫生设备缺陷造成第三者人身伤亡或财产损失时被保险人依法应负的赔偿责任。</w:t>
      </w:r>
      <w:r>
        <w:rPr>
          <w:rFonts w:ascii="宋体" w:hAnsi="宋体"/>
          <w:szCs w:val="21"/>
        </w:rPr>
        <w:br w:type="textWrapping"/>
      </w:r>
      <w:r>
        <w:rPr>
          <w:rFonts w:hint="eastAsia" w:ascii="宋体" w:hAnsi="宋体"/>
          <w:szCs w:val="21"/>
        </w:rPr>
        <w:t xml:space="preserve">   </w:t>
      </w:r>
      <w:r>
        <w:rPr>
          <w:rFonts w:ascii="宋体" w:hAnsi="宋体"/>
          <w:szCs w:val="21"/>
        </w:rPr>
        <w:t>本保险单所载其它条件不变。</w:t>
      </w:r>
    </w:p>
    <w:p>
      <w:pPr>
        <w:adjustRightInd w:val="0"/>
        <w:spacing w:line="360" w:lineRule="auto"/>
        <w:ind w:firstLine="422" w:firstLineChars="200"/>
        <w:rPr>
          <w:rFonts w:ascii="宋体" w:hAnsi="宋体"/>
          <w:b/>
          <w:szCs w:val="21"/>
        </w:rPr>
      </w:pPr>
      <w:r>
        <w:rPr>
          <w:rFonts w:hint="eastAsia" w:ascii="宋体" w:hAnsi="宋体"/>
          <w:b/>
          <w:szCs w:val="21"/>
        </w:rPr>
        <w:t>23、客人财产责任条款</w:t>
      </w:r>
    </w:p>
    <w:p>
      <w:pPr>
        <w:pStyle w:val="2"/>
        <w:spacing w:line="360" w:lineRule="auto"/>
        <w:ind w:firstLineChars="200"/>
        <w:rPr>
          <w:rFonts w:ascii="宋体" w:hAnsi="宋体" w:eastAsia="宋体"/>
          <w:sz w:val="21"/>
          <w:szCs w:val="21"/>
        </w:rPr>
      </w:pPr>
      <w:r>
        <w:rPr>
          <w:rFonts w:hint="eastAsia" w:ascii="宋体" w:hAnsi="宋体" w:eastAsia="宋体"/>
          <w:sz w:val="21"/>
          <w:szCs w:val="21"/>
        </w:rPr>
        <w:t>兹经双方同意，本保险扩展承保客人衣服或私人物品遭受损失时，被保险人依法应负的经济赔偿责任，但每位客人不得超过RMB50,000.00。</w:t>
      </w:r>
    </w:p>
    <w:p>
      <w:pPr>
        <w:pStyle w:val="2"/>
        <w:spacing w:line="360" w:lineRule="auto"/>
        <w:ind w:firstLineChars="200"/>
        <w:rPr>
          <w:rFonts w:ascii="宋体" w:hAnsi="宋体" w:eastAsia="宋体"/>
          <w:sz w:val="21"/>
          <w:szCs w:val="21"/>
        </w:rPr>
      </w:pPr>
      <w:r>
        <w:rPr>
          <w:rFonts w:hint="eastAsia" w:ascii="宋体" w:hAnsi="宋体" w:eastAsia="宋体"/>
          <w:sz w:val="21"/>
          <w:szCs w:val="21"/>
        </w:rPr>
        <w:t>对每一客人的贵重物品(便携设备)每次以RMB8,000.00O 为限，现金每次以RMB2,000.00为限，两者之和全年累计不超过RMB200,000.00。</w:t>
      </w:r>
    </w:p>
    <w:p>
      <w:pPr>
        <w:tabs>
          <w:tab w:val="left" w:pos="5040"/>
        </w:tabs>
        <w:adjustRightInd w:val="0"/>
        <w:spacing w:line="360" w:lineRule="auto"/>
        <w:ind w:firstLine="420" w:firstLineChars="200"/>
        <w:rPr>
          <w:rFonts w:ascii="宋体" w:hAnsi="宋体"/>
          <w:szCs w:val="21"/>
        </w:rPr>
      </w:pPr>
      <w:r>
        <w:rPr>
          <w:rFonts w:hint="eastAsia" w:ascii="宋体" w:hAnsi="宋体"/>
          <w:szCs w:val="21"/>
        </w:rPr>
        <w:t>本保险单所载其他条件不变。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24、恐怖活动条款</w:t>
      </w:r>
    </w:p>
    <w:p>
      <w:pPr>
        <w:pStyle w:val="2"/>
        <w:spacing w:line="360" w:lineRule="auto"/>
        <w:ind w:firstLineChars="200"/>
        <w:rPr>
          <w:rFonts w:ascii="宋体" w:hAnsi="宋体" w:eastAsia="宋体"/>
          <w:sz w:val="21"/>
          <w:szCs w:val="21"/>
        </w:rPr>
      </w:pPr>
      <w:r>
        <w:rPr>
          <w:rFonts w:hint="eastAsia" w:ascii="宋体" w:hAnsi="宋体" w:eastAsia="宋体"/>
          <w:sz w:val="21"/>
          <w:szCs w:val="21"/>
        </w:rPr>
        <w:t>兹经双方同意，鉴于被保险人已缴付了附加保险费，本保险扩展承保本保险单明细表中列明的经营场所出现任何恐怖分子或组织进行恐怖活动直接造成第三者人身伤亡或财产损失时被保险人应负的赔偿责任。</w:t>
      </w:r>
    </w:p>
    <w:p>
      <w:pPr>
        <w:pStyle w:val="2"/>
        <w:spacing w:line="360" w:lineRule="auto"/>
        <w:ind w:firstLineChars="200"/>
        <w:rPr>
          <w:rFonts w:ascii="宋体" w:hAnsi="宋体" w:eastAsia="宋体"/>
          <w:sz w:val="21"/>
          <w:szCs w:val="21"/>
        </w:rPr>
      </w:pPr>
      <w:r>
        <w:rPr>
          <w:rFonts w:hint="eastAsia" w:ascii="宋体" w:hAnsi="宋体" w:eastAsia="宋体"/>
          <w:sz w:val="21"/>
          <w:szCs w:val="21"/>
        </w:rPr>
        <w:t>本保险单所载其他条件不变。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25、幕墙玻璃及其它物体掉落责任条款</w:t>
      </w:r>
    </w:p>
    <w:p>
      <w:pPr>
        <w:widowControl/>
        <w:tabs>
          <w:tab w:val="left" w:pos="568"/>
        </w:tabs>
        <w:autoSpaceDE w:val="0"/>
        <w:autoSpaceDN w:val="0"/>
        <w:spacing w:line="360" w:lineRule="auto"/>
        <w:ind w:firstLine="420" w:firstLineChars="200"/>
        <w:textAlignment w:val="bottom"/>
        <w:rPr>
          <w:rFonts w:ascii="宋体" w:hAnsi="宋体"/>
          <w:szCs w:val="21"/>
        </w:rPr>
      </w:pPr>
      <w:r>
        <w:rPr>
          <w:rFonts w:hint="eastAsia" w:ascii="宋体" w:hAnsi="宋体"/>
          <w:szCs w:val="21"/>
        </w:rPr>
        <w:t>兹经双方同意，本保险扩展承保由于本保险营业场所建筑物外墙玻璃掉落或从建筑物上或建筑物内掉落的其它物品而造成营业场所周围的第三者人身伤害和财产损失时，被保险人应承担的赔偿责任。</w:t>
      </w:r>
    </w:p>
    <w:p>
      <w:pPr>
        <w:spacing w:line="360" w:lineRule="auto"/>
        <w:ind w:firstLine="420" w:firstLineChars="200"/>
        <w:rPr>
          <w:rFonts w:ascii="宋体" w:hAnsi="宋体"/>
          <w:szCs w:val="21"/>
        </w:rPr>
      </w:pPr>
      <w:r>
        <w:rPr>
          <w:rFonts w:hint="eastAsia" w:ascii="宋体" w:hAnsi="宋体"/>
          <w:szCs w:val="21"/>
        </w:rPr>
        <w:t>本保险单所载其他条件不变。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26、震动、移动或减弱支撑扩展条款</w:t>
      </w:r>
    </w:p>
    <w:p>
      <w:pPr>
        <w:spacing w:line="360" w:lineRule="auto"/>
        <w:ind w:firstLine="420" w:firstLineChars="200"/>
        <w:rPr>
          <w:rFonts w:ascii="宋体" w:hAnsi="宋体"/>
          <w:szCs w:val="21"/>
        </w:rPr>
      </w:pPr>
      <w:r>
        <w:rPr>
          <w:rFonts w:hint="eastAsia" w:ascii="宋体" w:hAnsi="宋体"/>
          <w:szCs w:val="21"/>
        </w:rPr>
        <w:t>本保单扩展承保在被保险人的经营场所范围内由于震动、移动或减弱支撑引起的对第三者人身伤害或财产损失应付的经济赔偿责任。</w:t>
      </w:r>
    </w:p>
    <w:p>
      <w:pPr>
        <w:adjustRightInd w:val="0"/>
        <w:spacing w:line="360" w:lineRule="auto"/>
        <w:ind w:firstLine="422" w:firstLineChars="200"/>
        <w:rPr>
          <w:rFonts w:ascii="宋体" w:hAnsi="宋体"/>
          <w:b/>
          <w:szCs w:val="21"/>
        </w:rPr>
      </w:pPr>
      <w:r>
        <w:rPr>
          <w:rFonts w:hint="eastAsia" w:ascii="宋体" w:hAnsi="宋体"/>
          <w:b/>
          <w:szCs w:val="21"/>
        </w:rPr>
        <w:t>27、监管之财产条款</w:t>
      </w:r>
    </w:p>
    <w:p>
      <w:pPr>
        <w:adjustRightInd w:val="0"/>
        <w:spacing w:line="360" w:lineRule="auto"/>
        <w:ind w:firstLine="420" w:firstLineChars="200"/>
        <w:rPr>
          <w:rFonts w:ascii="宋体" w:hAnsi="宋体"/>
          <w:szCs w:val="21"/>
        </w:rPr>
      </w:pPr>
      <w:r>
        <w:rPr>
          <w:rFonts w:hint="eastAsia" w:ascii="宋体" w:hAnsi="宋体"/>
          <w:szCs w:val="21"/>
        </w:rPr>
        <w:t>兹经双方同意，本保险扩展承保被保险人监管或控制下的财产（包括租赁财产、展品等）发生意外损坏时，被保险人</w:t>
      </w:r>
      <w:r>
        <w:rPr>
          <w:rFonts w:ascii="宋体" w:hAnsi="宋体"/>
          <w:szCs w:val="21"/>
        </w:rPr>
        <w:t>依法应负的经济赔偿责任</w:t>
      </w:r>
      <w:r>
        <w:rPr>
          <w:rFonts w:hint="eastAsia" w:ascii="宋体" w:hAnsi="宋体"/>
          <w:szCs w:val="21"/>
        </w:rPr>
        <w:t>。但以下列规定为条件：</w:t>
      </w:r>
    </w:p>
    <w:p>
      <w:pPr>
        <w:adjustRightInd w:val="0"/>
        <w:spacing w:line="360" w:lineRule="auto"/>
        <w:ind w:firstLine="420" w:firstLineChars="200"/>
        <w:rPr>
          <w:rFonts w:ascii="宋体" w:hAnsi="宋体"/>
          <w:szCs w:val="21"/>
        </w:rPr>
      </w:pPr>
      <w:r>
        <w:rPr>
          <w:rFonts w:hint="eastAsia" w:ascii="宋体" w:hAnsi="宋体"/>
          <w:szCs w:val="21"/>
        </w:rPr>
        <w:t>（1）被保险人不能在任何其他保险单项下获得赔偿；</w:t>
      </w:r>
    </w:p>
    <w:p>
      <w:pPr>
        <w:adjustRightInd w:val="0"/>
        <w:spacing w:line="360" w:lineRule="auto"/>
        <w:ind w:firstLine="420" w:firstLineChars="200"/>
        <w:rPr>
          <w:rFonts w:ascii="宋体" w:hAnsi="宋体"/>
          <w:szCs w:val="21"/>
        </w:rPr>
      </w:pPr>
      <w:r>
        <w:rPr>
          <w:rFonts w:hint="eastAsia" w:ascii="宋体" w:hAnsi="宋体"/>
          <w:szCs w:val="21"/>
        </w:rPr>
        <w:t>（2）被保险人应遵守及履行所适用的保险单条款、限制和条件；</w:t>
      </w:r>
    </w:p>
    <w:p>
      <w:pPr>
        <w:adjustRightInd w:val="0"/>
        <w:spacing w:line="360" w:lineRule="auto"/>
        <w:ind w:firstLine="420" w:firstLineChars="200"/>
        <w:rPr>
          <w:rFonts w:ascii="宋体" w:hAnsi="宋体"/>
          <w:szCs w:val="21"/>
        </w:rPr>
      </w:pPr>
      <w:r>
        <w:rPr>
          <w:rFonts w:hint="eastAsia" w:ascii="宋体" w:hAnsi="宋体"/>
          <w:szCs w:val="21"/>
        </w:rPr>
        <w:t>本保险单所载其他条件不变。</w:t>
      </w:r>
    </w:p>
    <w:p>
      <w:pPr>
        <w:adjustRightInd w:val="0"/>
        <w:spacing w:line="360" w:lineRule="auto"/>
        <w:ind w:firstLine="422" w:firstLineChars="200"/>
        <w:rPr>
          <w:rFonts w:ascii="宋体" w:hAnsi="宋体"/>
          <w:b/>
          <w:szCs w:val="21"/>
        </w:rPr>
      </w:pPr>
      <w:r>
        <w:rPr>
          <w:rFonts w:hint="eastAsia" w:ascii="宋体" w:hAnsi="宋体"/>
          <w:b/>
          <w:szCs w:val="21"/>
        </w:rPr>
        <w:t>28、场所外第三者责任条款</w:t>
      </w:r>
    </w:p>
    <w:p>
      <w:pPr>
        <w:adjustRightInd w:val="0"/>
        <w:spacing w:line="360" w:lineRule="auto"/>
        <w:ind w:firstLine="420" w:firstLineChars="200"/>
        <w:rPr>
          <w:rFonts w:ascii="宋体" w:hAnsi="宋体"/>
          <w:b/>
          <w:szCs w:val="21"/>
        </w:rPr>
      </w:pPr>
      <w:r>
        <w:rPr>
          <w:rFonts w:hint="eastAsia" w:ascii="宋体" w:hAnsi="宋体"/>
          <w:szCs w:val="21"/>
        </w:rPr>
        <w:t>兹经双方同意，本保险扩展承保由于被保险人在列明的地址范围外的场所从事正常经营活动而导致第三者人身伤害和财产损失所需承担的法律赔偿责任。</w:t>
      </w:r>
    </w:p>
    <w:p>
      <w:pPr>
        <w:tabs>
          <w:tab w:val="left" w:pos="5040"/>
        </w:tabs>
        <w:adjustRightInd w:val="0"/>
        <w:spacing w:line="360" w:lineRule="auto"/>
        <w:ind w:firstLine="422" w:firstLineChars="200"/>
        <w:rPr>
          <w:rFonts w:ascii="宋体" w:hAnsi="宋体"/>
          <w:b/>
          <w:szCs w:val="21"/>
        </w:rPr>
      </w:pPr>
      <w:r>
        <w:rPr>
          <w:rFonts w:hint="eastAsia" w:ascii="宋体" w:hAnsi="宋体"/>
          <w:b/>
          <w:szCs w:val="21"/>
        </w:rPr>
        <w:t>29、停电责任损失条款</w:t>
      </w:r>
    </w:p>
    <w:p>
      <w:pPr>
        <w:spacing w:line="360" w:lineRule="auto"/>
        <w:ind w:firstLine="420" w:firstLineChars="200"/>
        <w:rPr>
          <w:rFonts w:ascii="宋体" w:hAnsi="宋体"/>
          <w:szCs w:val="21"/>
        </w:rPr>
      </w:pPr>
      <w:r>
        <w:rPr>
          <w:rFonts w:hint="eastAsia" w:ascii="宋体" w:hAnsi="宋体"/>
          <w:szCs w:val="21"/>
        </w:rPr>
        <w:t>兹经双方同意，本保险扩展承保因意外停电导致第三者计算机资料丢失或损坏，被保险人对此依法应负的经济赔偿责任，但本保险仅负责赔偿重新录入或恢复原资料所花费的直接费用。</w:t>
      </w:r>
    </w:p>
    <w:p>
      <w:pPr>
        <w:spacing w:line="360" w:lineRule="auto"/>
        <w:ind w:firstLine="420" w:firstLineChars="200"/>
        <w:rPr>
          <w:rFonts w:ascii="宋体" w:hAnsi="宋体"/>
          <w:szCs w:val="21"/>
        </w:rPr>
      </w:pPr>
      <w:r>
        <w:rPr>
          <w:rFonts w:hint="eastAsia" w:ascii="宋体" w:hAnsi="宋体"/>
          <w:szCs w:val="21"/>
        </w:rPr>
        <w:t>本保险单所载其他条件不变</w:t>
      </w:r>
    </w:p>
    <w:p>
      <w:pPr>
        <w:tabs>
          <w:tab w:val="left" w:pos="5040"/>
        </w:tabs>
        <w:adjustRightInd w:val="0"/>
        <w:spacing w:line="360" w:lineRule="auto"/>
        <w:ind w:firstLine="422" w:firstLineChars="200"/>
        <w:rPr>
          <w:rFonts w:ascii="宋体" w:hAnsi="宋体"/>
          <w:b/>
          <w:szCs w:val="21"/>
        </w:rPr>
      </w:pPr>
      <w:r>
        <w:rPr>
          <w:rFonts w:hint="eastAsia" w:ascii="宋体" w:hAnsi="宋体"/>
          <w:b/>
          <w:szCs w:val="21"/>
        </w:rPr>
        <w:t>30、车险装卸责任条款</w:t>
      </w:r>
    </w:p>
    <w:p>
      <w:pPr>
        <w:widowControl/>
        <w:tabs>
          <w:tab w:val="left" w:pos="568"/>
        </w:tabs>
        <w:autoSpaceDE w:val="0"/>
        <w:autoSpaceDN w:val="0"/>
        <w:spacing w:line="360" w:lineRule="auto"/>
        <w:ind w:firstLine="420" w:firstLineChars="200"/>
        <w:textAlignment w:val="bottom"/>
        <w:rPr>
          <w:rFonts w:ascii="宋体" w:hAnsi="宋体"/>
          <w:szCs w:val="21"/>
        </w:rPr>
      </w:pPr>
      <w:r>
        <w:rPr>
          <w:rFonts w:hint="eastAsia" w:ascii="宋体" w:hAnsi="宋体"/>
          <w:szCs w:val="21"/>
        </w:rPr>
        <w:t>兹经双方同意，本保险扩展承保机动车辆在营业场所内进行与经营有关的装卸过程中发生意外事故造成第三者人身伤亡或财产损失时，被保险人应付的赔偿责任。</w:t>
      </w:r>
    </w:p>
    <w:p>
      <w:pPr>
        <w:tabs>
          <w:tab w:val="left" w:pos="5040"/>
        </w:tabs>
        <w:adjustRightInd w:val="0"/>
        <w:spacing w:line="360" w:lineRule="auto"/>
        <w:ind w:firstLine="420" w:firstLineChars="200"/>
        <w:rPr>
          <w:rFonts w:ascii="宋体" w:hAnsi="宋体"/>
          <w:szCs w:val="21"/>
        </w:rPr>
      </w:pPr>
      <w:r>
        <w:rPr>
          <w:rFonts w:hint="eastAsia" w:ascii="宋体" w:hAnsi="宋体"/>
          <w:szCs w:val="21"/>
        </w:rPr>
        <w:t>本保险单所载其他条件不变。</w:t>
      </w:r>
    </w:p>
    <w:p>
      <w:pPr>
        <w:tabs>
          <w:tab w:val="left" w:pos="5040"/>
        </w:tabs>
        <w:adjustRightInd w:val="0"/>
        <w:spacing w:line="360" w:lineRule="auto"/>
        <w:ind w:firstLine="422" w:firstLineChars="200"/>
        <w:rPr>
          <w:rFonts w:ascii="宋体" w:hAnsi="宋体"/>
          <w:b/>
          <w:szCs w:val="21"/>
        </w:rPr>
      </w:pPr>
      <w:r>
        <w:rPr>
          <w:rFonts w:hint="eastAsia" w:ascii="宋体" w:hAnsi="宋体"/>
          <w:b/>
          <w:szCs w:val="21"/>
        </w:rPr>
        <w:t>31.</w:t>
      </w:r>
      <w:r>
        <w:rPr>
          <w:rFonts w:ascii="宋体" w:hAnsi="宋体"/>
          <w:b/>
          <w:szCs w:val="21"/>
        </w:rPr>
        <w:t>没有公共场所行驶证的车辆责任条款</w:t>
      </w:r>
    </w:p>
    <w:p>
      <w:pPr>
        <w:tabs>
          <w:tab w:val="left" w:pos="5040"/>
        </w:tabs>
        <w:adjustRightInd w:val="0"/>
        <w:spacing w:line="360" w:lineRule="auto"/>
        <w:ind w:firstLine="420" w:firstLineChars="200"/>
        <w:rPr>
          <w:rFonts w:ascii="宋体" w:hAnsi="宋体"/>
          <w:bCs/>
          <w:szCs w:val="21"/>
        </w:rPr>
      </w:pPr>
      <w:r>
        <w:rPr>
          <w:rFonts w:ascii="宋体" w:hAnsi="宋体"/>
          <w:bCs/>
          <w:szCs w:val="21"/>
        </w:rPr>
        <w:t>兹声明并同意，本保险扩展承保被保险人所有的或占有的并在被保险场所内或周围使用的，可不按道路交通法规规定投保强制保险的车辆，因意外造成第三者的死亡、人身伤害或财产损失，被保险人依法应付的经济赔偿责任。</w:t>
      </w:r>
    </w:p>
    <w:p>
      <w:pPr>
        <w:tabs>
          <w:tab w:val="left" w:pos="5040"/>
        </w:tabs>
        <w:adjustRightInd w:val="0"/>
        <w:spacing w:line="360" w:lineRule="auto"/>
        <w:ind w:firstLine="420" w:firstLineChars="200"/>
        <w:rPr>
          <w:rFonts w:ascii="宋体" w:hAnsi="宋体"/>
          <w:szCs w:val="21"/>
        </w:rPr>
      </w:pPr>
      <w:r>
        <w:rPr>
          <w:rFonts w:hint="eastAsia" w:ascii="宋体" w:hAnsi="宋体"/>
          <w:szCs w:val="21"/>
        </w:rPr>
        <w:t>本保险单所载其他条件不变。</w:t>
      </w:r>
    </w:p>
    <w:p>
      <w:pPr>
        <w:pStyle w:val="2"/>
        <w:spacing w:line="360" w:lineRule="auto"/>
        <w:ind w:firstLine="0"/>
        <w:jc w:val="both"/>
        <w:rPr>
          <w:rFonts w:ascii="宋体" w:hAnsi="宋体" w:eastAsia="宋体"/>
          <w:b/>
          <w:sz w:val="21"/>
          <w:szCs w:val="21"/>
        </w:rPr>
      </w:pPr>
      <w:r>
        <w:rPr>
          <w:rFonts w:hint="eastAsia" w:ascii="宋体" w:hAnsi="宋体" w:eastAsia="宋体"/>
          <w:b/>
          <w:color w:val="000000"/>
          <w:sz w:val="21"/>
          <w:szCs w:val="21"/>
        </w:rPr>
        <w:t xml:space="preserve">  </w:t>
      </w:r>
      <w:r>
        <w:rPr>
          <w:rFonts w:hint="eastAsia" w:ascii="宋体" w:hAnsi="宋体" w:eastAsia="宋体"/>
          <w:b/>
          <w:sz w:val="21"/>
          <w:szCs w:val="21"/>
        </w:rPr>
        <w:t xml:space="preserve">  32、无过失责任条款</w:t>
      </w:r>
    </w:p>
    <w:p>
      <w:pPr>
        <w:widowControl/>
        <w:spacing w:line="360" w:lineRule="auto"/>
        <w:ind w:firstLine="420"/>
        <w:rPr>
          <w:rFonts w:ascii="宋体" w:hAnsi="宋体"/>
          <w:bCs/>
          <w:szCs w:val="21"/>
        </w:rPr>
      </w:pPr>
      <w:r>
        <w:rPr>
          <w:rFonts w:hint="eastAsia" w:ascii="宋体" w:hAnsi="宋体"/>
          <w:bCs/>
          <w:szCs w:val="21"/>
        </w:rPr>
        <w:t>兹经双方同意，在本保单有效期内，因自然灾害或意外事故造成第三者人身伤害或直接财产损失，被保险人一方虽无过失，但拒绝赔偿未果，对被保险人已经支付给对方而无法追回的费用，保险人同意按被保险实际支付金额进行理赔，但每次事故赔偿限额50,000元，全年累计赔偿限额为500,000元。</w:t>
      </w:r>
    </w:p>
    <w:p>
      <w:pPr>
        <w:widowControl/>
        <w:spacing w:line="360" w:lineRule="auto"/>
        <w:ind w:firstLine="420"/>
        <w:rPr>
          <w:rFonts w:ascii="宋体" w:hAnsi="宋体"/>
          <w:bCs/>
          <w:szCs w:val="21"/>
        </w:rPr>
      </w:pPr>
      <w:r>
        <w:rPr>
          <w:rFonts w:hint="eastAsia" w:ascii="宋体" w:hAnsi="宋体"/>
          <w:bCs/>
          <w:szCs w:val="21"/>
        </w:rPr>
        <w:t>本保险合同所载其他条件不变。</w:t>
      </w:r>
    </w:p>
    <w:p>
      <w:pPr>
        <w:widowControl/>
        <w:spacing w:line="360" w:lineRule="auto"/>
        <w:ind w:firstLine="422" w:firstLineChars="200"/>
        <w:rPr>
          <w:rFonts w:ascii="宋体" w:hAnsi="宋体"/>
          <w:b/>
          <w:szCs w:val="21"/>
        </w:rPr>
      </w:pPr>
      <w:r>
        <w:rPr>
          <w:rFonts w:hint="eastAsia" w:ascii="宋体" w:hAnsi="宋体"/>
          <w:b/>
          <w:szCs w:val="21"/>
        </w:rPr>
        <w:t>33、扩展游客猝死赔偿责任</w:t>
      </w:r>
    </w:p>
    <w:p>
      <w:pPr>
        <w:widowControl/>
        <w:spacing w:line="360" w:lineRule="auto"/>
        <w:rPr>
          <w:rFonts w:ascii="宋体" w:hAnsi="宋体"/>
          <w:bCs/>
          <w:szCs w:val="21"/>
        </w:rPr>
      </w:pPr>
      <w:r>
        <w:rPr>
          <w:rFonts w:hint="eastAsia" w:ascii="宋体" w:hAnsi="宋体"/>
          <w:bCs/>
          <w:szCs w:val="21"/>
        </w:rPr>
        <w:t xml:space="preserve">    在保险期间内，在保险合同列明的经营活动范围内，游客发生猝死，依法应由被保险人承担的经济赔偿责任，保险人按照合同约定在保单明细表中列明的每次事故赔偿限额内负责赔偿。</w:t>
      </w:r>
    </w:p>
    <w:p>
      <w:pPr>
        <w:widowControl/>
        <w:spacing w:line="360" w:lineRule="auto"/>
        <w:ind w:firstLine="420"/>
        <w:rPr>
          <w:rFonts w:ascii="宋体" w:hAnsi="宋体"/>
          <w:bCs/>
          <w:szCs w:val="21"/>
        </w:rPr>
      </w:pPr>
      <w:r>
        <w:rPr>
          <w:rFonts w:hint="eastAsia" w:ascii="宋体" w:hAnsi="宋体"/>
          <w:bCs/>
          <w:szCs w:val="21"/>
        </w:rPr>
        <w:t>如果被保险人一方虽无过失，但拒绝赔偿未果，每次事故赔偿限额50,000元。</w:t>
      </w:r>
    </w:p>
    <w:p>
      <w:pPr>
        <w:widowControl/>
        <w:spacing w:line="360" w:lineRule="auto"/>
        <w:ind w:firstLine="420"/>
        <w:rPr>
          <w:rFonts w:ascii="宋体" w:hAnsi="宋体"/>
          <w:bCs/>
          <w:szCs w:val="21"/>
        </w:rPr>
      </w:pPr>
      <w:r>
        <w:rPr>
          <w:rFonts w:hint="eastAsia" w:ascii="宋体" w:hAnsi="宋体"/>
          <w:bCs/>
          <w:szCs w:val="21"/>
        </w:rPr>
        <w:t>本保险合同所载其他条件不变。</w:t>
      </w:r>
    </w:p>
    <w:p>
      <w:pPr>
        <w:autoSpaceDE w:val="0"/>
        <w:autoSpaceDN w:val="0"/>
        <w:adjustRightInd w:val="0"/>
        <w:spacing w:line="360" w:lineRule="auto"/>
        <w:ind w:firstLine="422"/>
        <w:rPr>
          <w:rFonts w:ascii="宋体" w:hAnsi="宋体" w:cs="Arial"/>
          <w:b/>
          <w:szCs w:val="21"/>
        </w:rPr>
      </w:pPr>
      <w:r>
        <w:rPr>
          <w:rFonts w:hint="eastAsia" w:ascii="宋体" w:hAnsi="宋体" w:cs="Arial"/>
          <w:b/>
          <w:szCs w:val="21"/>
        </w:rPr>
        <w:t>34、保单不得注销条款</w:t>
      </w:r>
    </w:p>
    <w:p>
      <w:pPr>
        <w:tabs>
          <w:tab w:val="left" w:pos="568"/>
        </w:tabs>
        <w:autoSpaceDE w:val="0"/>
        <w:autoSpaceDN w:val="0"/>
        <w:spacing w:line="360" w:lineRule="auto"/>
        <w:ind w:firstLine="420"/>
        <w:textAlignment w:val="bottom"/>
        <w:rPr>
          <w:rFonts w:ascii="宋体" w:hAnsi="宋体"/>
          <w:bCs/>
          <w:szCs w:val="21"/>
        </w:rPr>
      </w:pPr>
      <w:r>
        <w:rPr>
          <w:rFonts w:hint="eastAsia" w:ascii="宋体" w:hAnsi="宋体"/>
          <w:bCs/>
          <w:szCs w:val="21"/>
        </w:rPr>
        <w:t>兹经双方同意，被保险人可以随时通知保险人注销本保险单，在此情况下，本公司按日费率收取自保险单开始之日起的已生效保险费。</w:t>
      </w:r>
    </w:p>
    <w:p>
      <w:pPr>
        <w:tabs>
          <w:tab w:val="left" w:pos="568"/>
        </w:tabs>
        <w:autoSpaceDE w:val="0"/>
        <w:autoSpaceDN w:val="0"/>
        <w:spacing w:line="360" w:lineRule="auto"/>
        <w:ind w:firstLine="420"/>
        <w:textAlignment w:val="bottom"/>
        <w:rPr>
          <w:rFonts w:ascii="宋体" w:hAnsi="宋体"/>
          <w:bCs/>
          <w:szCs w:val="21"/>
        </w:rPr>
      </w:pPr>
      <w:r>
        <w:rPr>
          <w:rFonts w:hint="eastAsia" w:ascii="宋体" w:hAnsi="宋体"/>
          <w:bCs/>
          <w:szCs w:val="21"/>
        </w:rPr>
        <w:t>保险人不得注销本保险单。</w:t>
      </w:r>
    </w:p>
    <w:p>
      <w:pPr>
        <w:tabs>
          <w:tab w:val="left" w:pos="568"/>
        </w:tabs>
        <w:autoSpaceDE w:val="0"/>
        <w:autoSpaceDN w:val="0"/>
        <w:spacing w:line="360" w:lineRule="auto"/>
        <w:ind w:firstLine="420"/>
        <w:textAlignment w:val="bottom"/>
        <w:rPr>
          <w:rFonts w:ascii="宋体" w:hAnsi="宋体"/>
          <w:bCs/>
          <w:szCs w:val="21"/>
        </w:rPr>
      </w:pPr>
      <w:r>
        <w:rPr>
          <w:rFonts w:hint="eastAsia" w:ascii="宋体" w:hAnsi="宋体"/>
          <w:bCs/>
          <w:szCs w:val="21"/>
        </w:rPr>
        <w:t>本保险单所载其他条件不变。</w:t>
      </w:r>
    </w:p>
    <w:p>
      <w:pPr>
        <w:widowControl/>
        <w:spacing w:line="360" w:lineRule="auto"/>
        <w:ind w:firstLine="420"/>
        <w:rPr>
          <w:rFonts w:ascii="宋体" w:hAnsi="宋体"/>
          <w:bCs/>
          <w:szCs w:val="21"/>
        </w:rPr>
      </w:pPr>
      <w:r>
        <w:rPr>
          <w:rFonts w:hint="eastAsia" w:ascii="宋体" w:hAnsi="宋体"/>
          <w:b/>
          <w:szCs w:val="21"/>
        </w:rPr>
        <w:t xml:space="preserve"> 35、不受控制条款 </w:t>
      </w:r>
    </w:p>
    <w:p>
      <w:pPr>
        <w:widowControl/>
        <w:spacing w:line="360" w:lineRule="auto"/>
        <w:ind w:firstLine="420"/>
        <w:rPr>
          <w:rFonts w:ascii="宋体" w:hAnsi="宋体"/>
          <w:bCs/>
          <w:szCs w:val="21"/>
        </w:rPr>
      </w:pPr>
      <w:r>
        <w:rPr>
          <w:rFonts w:hint="eastAsia" w:ascii="宋体" w:hAnsi="宋体"/>
          <w:bCs/>
          <w:szCs w:val="21"/>
        </w:rPr>
        <w:t>兹经双方同意, 本保险不因在被保险人无法控制的任何场所无法履行保单或条款中规定的任何保证或条件而受影响。</w:t>
      </w:r>
    </w:p>
    <w:p>
      <w:pPr>
        <w:jc w:val="left"/>
        <w:rPr>
          <w:b/>
          <w:bCs/>
          <w:sz w:val="24"/>
        </w:rPr>
      </w:pPr>
      <w:r>
        <w:rPr>
          <w:rFonts w:hint="eastAsia" w:ascii="宋体" w:hAnsi="宋体"/>
          <w:bCs/>
          <w:szCs w:val="21"/>
        </w:rPr>
        <w:t>本保险单所载其它条件不变。</w:t>
      </w:r>
    </w:p>
    <w:p/>
    <w:p>
      <w:pPr>
        <w:widowControl/>
        <w:shd w:val="clear" w:color="auto" w:fill="FFFFFF"/>
        <w:spacing w:line="360" w:lineRule="atLeast"/>
        <w:ind w:firstLine="600"/>
        <w:jc w:val="left"/>
        <w:rPr>
          <w:rFonts w:ascii="仿宋" w:hAnsi="仿宋" w:eastAsia="仿宋" w:cs="宋体"/>
          <w:kern w:val="0"/>
          <w:sz w:val="30"/>
          <w:szCs w:val="30"/>
        </w:rPr>
      </w:pPr>
    </w:p>
    <w:p>
      <w:pPr>
        <w:rPr>
          <w:rFonts w:ascii="仿宋" w:hAnsi="仿宋" w:eastAsia="仿宋"/>
          <w:sz w:val="30"/>
          <w:szCs w:val="30"/>
        </w:rPr>
      </w:pPr>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decimal"/>
      <w:lvlText w:val="%1."/>
      <w:lvlJc w:val="left"/>
      <w:pPr>
        <w:tabs>
          <w:tab w:val="left" w:pos="425"/>
        </w:tabs>
        <w:ind w:left="425" w:hanging="425"/>
      </w:pPr>
      <w:rPr>
        <w:rFonts w:hint="default"/>
      </w:rPr>
    </w:lvl>
  </w:abstractNum>
  <w:abstractNum w:abstractNumId="1">
    <w:nsid w:val="0000000C"/>
    <w:multiLevelType w:val="multilevel"/>
    <w:tmpl w:val="0000000C"/>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2B98"/>
    <w:rsid w:val="000371F3"/>
    <w:rsid w:val="000B4573"/>
    <w:rsid w:val="00114687"/>
    <w:rsid w:val="001620AE"/>
    <w:rsid w:val="00184708"/>
    <w:rsid w:val="001E13BA"/>
    <w:rsid w:val="00204FFA"/>
    <w:rsid w:val="00270B39"/>
    <w:rsid w:val="00277261"/>
    <w:rsid w:val="00321BC9"/>
    <w:rsid w:val="00373D05"/>
    <w:rsid w:val="00376C68"/>
    <w:rsid w:val="003B2E5C"/>
    <w:rsid w:val="003F5894"/>
    <w:rsid w:val="00407C7F"/>
    <w:rsid w:val="004237A3"/>
    <w:rsid w:val="004A0367"/>
    <w:rsid w:val="004B1017"/>
    <w:rsid w:val="00514FB9"/>
    <w:rsid w:val="00530C8A"/>
    <w:rsid w:val="00553CB2"/>
    <w:rsid w:val="006366BC"/>
    <w:rsid w:val="0065186A"/>
    <w:rsid w:val="006C582D"/>
    <w:rsid w:val="00783E11"/>
    <w:rsid w:val="00793CAF"/>
    <w:rsid w:val="00846ED0"/>
    <w:rsid w:val="00913E2B"/>
    <w:rsid w:val="009857ED"/>
    <w:rsid w:val="009A68CC"/>
    <w:rsid w:val="009A7B40"/>
    <w:rsid w:val="009F0BDA"/>
    <w:rsid w:val="00A34A31"/>
    <w:rsid w:val="00A71CD3"/>
    <w:rsid w:val="00A748A6"/>
    <w:rsid w:val="00B722E5"/>
    <w:rsid w:val="00B82FE1"/>
    <w:rsid w:val="00BA5E87"/>
    <w:rsid w:val="00C26F39"/>
    <w:rsid w:val="00C54D34"/>
    <w:rsid w:val="00D626E1"/>
    <w:rsid w:val="00DB214C"/>
    <w:rsid w:val="00DC2C67"/>
    <w:rsid w:val="00DD1F32"/>
    <w:rsid w:val="00DF2B98"/>
    <w:rsid w:val="00EC0B19"/>
    <w:rsid w:val="00ED6149"/>
    <w:rsid w:val="4B13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rFonts w:ascii="Times New Roman" w:hAnsi="Times New Roman" w:eastAsia="楷体_GB2312" w:cs="Times New Roman"/>
      <w:sz w:val="24"/>
      <w:szCs w:val="20"/>
    </w:rPr>
  </w:style>
  <w:style w:type="paragraph" w:styleId="3">
    <w:name w:val="toa heading"/>
    <w:basedOn w:val="1"/>
    <w:next w:val="1"/>
    <w:qFormat/>
    <w:uiPriority w:val="0"/>
    <w:pPr>
      <w:spacing w:before="120"/>
    </w:pPr>
    <w:rPr>
      <w:rFonts w:ascii="Arial" w:hAnsi="Arial" w:eastAsia="宋体" w:cs="Times New Roman"/>
      <w:b/>
      <w:bCs/>
      <w:szCs w:val="24"/>
    </w:rPr>
  </w:style>
  <w:style w:type="paragraph" w:styleId="4">
    <w:name w:val="annotation text"/>
    <w:basedOn w:val="1"/>
    <w:link w:val="16"/>
    <w:qFormat/>
    <w:uiPriority w:val="0"/>
    <w:pPr>
      <w:jc w:val="left"/>
    </w:pPr>
    <w:rPr>
      <w:rFonts w:ascii="Times New Roman" w:hAnsi="Times New Roman" w:eastAsia="宋体" w:cs="Times New Roman"/>
      <w:szCs w:val="20"/>
    </w:rPr>
  </w:style>
  <w:style w:type="paragraph" w:styleId="5">
    <w:name w:val="Body Text Indent"/>
    <w:basedOn w:val="1"/>
    <w:link w:val="15"/>
    <w:uiPriority w:val="0"/>
    <w:pPr>
      <w:spacing w:line="520" w:lineRule="exact"/>
      <w:ind w:left="570"/>
    </w:pPr>
    <w:rPr>
      <w:rFonts w:ascii="方正仿宋简体" w:hAnsi="创艺简仿宋" w:eastAsia="方正仿宋简体" w:cs="Times New Roman"/>
      <w:sz w:val="24"/>
      <w:szCs w:val="20"/>
    </w:rPr>
  </w:style>
  <w:style w:type="paragraph" w:styleId="6">
    <w:name w:val="Body Text Indent 2"/>
    <w:basedOn w:val="1"/>
    <w:link w:val="17"/>
    <w:semiHidden/>
    <w:unhideWhenUsed/>
    <w:uiPriority w:val="99"/>
    <w:pPr>
      <w:spacing w:after="120" w:line="480" w:lineRule="auto"/>
      <w:ind w:left="420" w:leftChars="200"/>
    </w:p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index 1"/>
    <w:basedOn w:val="1"/>
    <w:next w:val="1"/>
    <w:qFormat/>
    <w:uiPriority w:val="0"/>
    <w:rPr>
      <w:rFonts w:ascii="Times New Roman" w:hAnsi="Times New Roman" w:eastAsia="楷体_GB2312" w:cs="Times New Roman"/>
      <w:sz w:val="28"/>
      <w:szCs w:val="20"/>
    </w:rPr>
  </w:style>
  <w:style w:type="character" w:customStyle="1" w:styleId="12">
    <w:name w:val="页眉 字符"/>
    <w:basedOn w:val="11"/>
    <w:link w:val="8"/>
    <w:uiPriority w:val="99"/>
    <w:rPr>
      <w:sz w:val="18"/>
      <w:szCs w:val="18"/>
    </w:rPr>
  </w:style>
  <w:style w:type="character" w:customStyle="1" w:styleId="13">
    <w:name w:val="页脚 字符"/>
    <w:basedOn w:val="11"/>
    <w:link w:val="7"/>
    <w:uiPriority w:val="99"/>
    <w:rPr>
      <w:sz w:val="18"/>
      <w:szCs w:val="18"/>
    </w:rPr>
  </w:style>
  <w:style w:type="paragraph" w:customStyle="1" w:styleId="14">
    <w:name w:val="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正文文本缩进 字符"/>
    <w:basedOn w:val="11"/>
    <w:link w:val="5"/>
    <w:uiPriority w:val="0"/>
    <w:rPr>
      <w:rFonts w:ascii="方正仿宋简体" w:hAnsi="创艺简仿宋" w:eastAsia="方正仿宋简体" w:cs="Times New Roman"/>
      <w:sz w:val="24"/>
      <w:szCs w:val="20"/>
    </w:rPr>
  </w:style>
  <w:style w:type="character" w:customStyle="1" w:styleId="16">
    <w:name w:val="批注文字 字符"/>
    <w:basedOn w:val="11"/>
    <w:link w:val="4"/>
    <w:uiPriority w:val="0"/>
    <w:rPr>
      <w:rFonts w:ascii="Times New Roman" w:hAnsi="Times New Roman" w:eastAsia="宋体" w:cs="Times New Roman"/>
      <w:szCs w:val="20"/>
    </w:rPr>
  </w:style>
  <w:style w:type="character" w:customStyle="1" w:styleId="17">
    <w:name w:val="正文文本缩进 2 字符"/>
    <w:basedOn w:val="11"/>
    <w:link w:val="6"/>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F930F-DEBA-490B-B283-8BAF733F28CF}">
  <ds:schemaRefs/>
</ds:datastoreItem>
</file>

<file path=docProps/app.xml><?xml version="1.0" encoding="utf-8"?>
<Properties xmlns="http://schemas.openxmlformats.org/officeDocument/2006/extended-properties" xmlns:vt="http://schemas.openxmlformats.org/officeDocument/2006/docPropsVTypes">
  <Template>Normal</Template>
  <Pages>17</Pages>
  <Words>1991</Words>
  <Characters>11353</Characters>
  <Lines>94</Lines>
  <Paragraphs>26</Paragraphs>
  <TotalTime>121</TotalTime>
  <ScaleCrop>false</ScaleCrop>
  <LinksUpToDate>false</LinksUpToDate>
  <CharactersWithSpaces>13318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2016-10-26T06:31:00Z</dcterms:created>
  <dc:creator>ych-zhoubhn</dc:creator>
  <cp:lastModifiedBy>杨梅</cp:lastModifiedBy>
  <dcterms:modified xsi:type="dcterms:W3CDTF">2019-10-28T08:39:03Z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