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24" w:lineRule="auto"/>
        <w:ind w:firstLine="48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　　　　　　　　　　　　　　　</w:t>
      </w:r>
    </w:p>
    <w:p>
      <w:pPr>
        <w:widowControl/>
        <w:adjustRightInd w:val="0"/>
        <w:snapToGrid w:val="0"/>
        <w:jc w:val="both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投标承诺书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sz w:val="30"/>
          <w:szCs w:val="30"/>
        </w:rPr>
      </w:pP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苏州阳澄湖半岛旅游发展有限公司：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rPr>
          <w:rFonts w:ascii="仿宋" w:hAnsi="仿宋" w:eastAsia="仿宋"/>
          <w:sz w:val="30"/>
          <w:szCs w:val="30"/>
        </w:rPr>
      </w:pP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1、根据已收到贵方的招标文件，遵照国家有关政策法规，我方经考察现场和研究上述招标文件及其他相关资料后，我方愿以招标文件所要求的条件参与投标，我方的条件以投标书所显示内容为准。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2、我方已详细审核全部招标文件，包括贵司澄清、补遗文件(如有)及有关附件，我方放弃就文件中可能存在的含糊不清或误解之处提出异议的权力，并同意在此等情形下以贵司的书面解释为准。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3、我方承认投标附录是我方投标函的组成部分，如投标函中出现前后矛盾或歧义之处，我方同意以贵司确认的解释为准。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4、我方同意所递交的投标文件在</w:t>
      </w:r>
      <w:r>
        <w:rPr>
          <w:rFonts w:hint="eastAsia" w:ascii="仿宋" w:hAnsi="仿宋" w:eastAsia="仿宋"/>
          <w:sz w:val="30"/>
          <w:szCs w:val="30"/>
          <w:u w:val="single"/>
        </w:rPr>
        <w:t>30天</w:t>
      </w:r>
      <w:r>
        <w:rPr>
          <w:rFonts w:hint="eastAsia" w:ascii="仿宋" w:hAnsi="仿宋" w:eastAsia="仿宋"/>
          <w:sz w:val="30"/>
          <w:szCs w:val="30"/>
        </w:rPr>
        <w:t>内有效，在此期间内我方有可能中标，我方将受此约束。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5、我方同意贵方不受你们所收到的任何投标文件的约束。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6、我方接受贵方招标文件的全部内容。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7、我方相信贵方的招标结果是公正、合法的，无论我方中标还是落标，我方将毫无异议地接受这一结果。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8、一旦我方中标，我方将毫无异议地接受贵方授予的合同文本与贵方签订设计合同。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9、我方保证所递交的投标文件所反映的内容真实可靠，否则将承担由此引起的一切后果和相应的法律责任。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right="600"/>
        <w:rPr>
          <w:rFonts w:ascii="仿宋" w:hAnsi="仿宋" w:eastAsia="仿宋"/>
          <w:sz w:val="30"/>
          <w:szCs w:val="30"/>
        </w:rPr>
      </w:pP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right="600" w:firstLine="4350" w:firstLineChars="14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投标人：(盖章) 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right="600" w:firstLine="4350" w:firstLineChars="14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right="600" w:firstLine="4350" w:firstLineChars="14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或其委托代理人：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right="600" w:firstLine="4350" w:firstLineChars="14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(签字或盖章)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right="1050" w:firstLine="4350" w:firstLineChars="14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           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/>
        <w:ind w:right="10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传真：</w:t>
      </w:r>
    </w:p>
    <w:p>
      <w:pPr>
        <w:widowControl/>
        <w:adjustRightInd w:val="0"/>
        <w:snapToGrid w:val="0"/>
        <w:ind w:firstLine="480"/>
        <w:jc w:val="center"/>
        <w:rPr>
          <w:rFonts w:ascii="仿宋" w:hAnsi="仿宋" w:eastAsia="仿宋"/>
          <w:sz w:val="30"/>
          <w:szCs w:val="30"/>
        </w:rPr>
      </w:pPr>
    </w:p>
    <w:p>
      <w:pPr>
        <w:widowControl/>
        <w:adjustRightInd w:val="0"/>
        <w:snapToGrid w:val="0"/>
        <w:ind w:firstLine="480"/>
        <w:jc w:val="center"/>
        <w:rPr>
          <w:rFonts w:ascii="仿宋_GB2312" w:hAnsi="微软雅黑"/>
          <w:sz w:val="30"/>
          <w:szCs w:val="30"/>
        </w:rPr>
      </w:pPr>
    </w:p>
    <w:p>
      <w:pPr>
        <w:widowControl/>
        <w:adjustRightInd w:val="0"/>
        <w:snapToGrid w:val="0"/>
        <w:ind w:firstLine="480"/>
        <w:jc w:val="center"/>
        <w:rPr>
          <w:rFonts w:ascii="仿宋_GB2312" w:hAnsi="微软雅黑"/>
          <w:sz w:val="30"/>
          <w:szCs w:val="30"/>
        </w:rPr>
      </w:pPr>
    </w:p>
    <w:p>
      <w:pPr>
        <w:rPr>
          <w:rFonts w:ascii="仿宋_GB2312" w:hAnsi="微软雅黑"/>
          <w:sz w:val="30"/>
          <w:szCs w:val="30"/>
        </w:rPr>
      </w:pPr>
      <w:bookmarkStart w:id="0" w:name="_GoBack"/>
      <w:bookmarkEnd w:id="0"/>
    </w:p>
    <w:p>
      <w:pPr>
        <w:pStyle w:val="9"/>
        <w:widowControl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附件：招标要求</w:t>
      </w:r>
    </w:p>
    <w:p>
      <w:pPr>
        <w:pStyle w:val="9"/>
        <w:widowControl/>
        <w:numPr>
          <w:ilvl w:val="0"/>
          <w:numId w:val="1"/>
        </w:numPr>
        <w:ind w:firstLine="560"/>
        <w:jc w:val="left"/>
        <w:rPr>
          <w:rFonts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yellow"/>
        </w:rPr>
        <w:t>方案编制要求: 根据相关法律法规要求，从项目区的实际情况出发，结合阳澄湖半岛度假区的情况，编制土地复垦方案。</w:t>
      </w:r>
    </w:p>
    <w:p>
      <w:pPr>
        <w:pStyle w:val="9"/>
        <w:widowControl/>
        <w:numPr>
          <w:ilvl w:val="0"/>
          <w:numId w:val="2"/>
        </w:numPr>
        <w:ind w:firstLine="560"/>
        <w:jc w:val="left"/>
        <w:rPr>
          <w:rFonts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yellow"/>
        </w:rPr>
        <w:t>复垦方案须符合苏州工业园区土地利用总体规划等相关规划要求；</w:t>
      </w:r>
    </w:p>
    <w:p>
      <w:pPr>
        <w:pStyle w:val="9"/>
        <w:widowControl/>
        <w:numPr>
          <w:ilvl w:val="0"/>
          <w:numId w:val="2"/>
        </w:numPr>
        <w:ind w:firstLine="560"/>
        <w:jc w:val="left"/>
        <w:rPr>
          <w:rFonts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yellow"/>
        </w:rPr>
        <w:t>成果编制须符合省自然资源厅、省农业厅《关于规范设施农业用地管理支持设施农业健康发展的通知》（苏自然资规发〔2020〕3号）文件要求。</w:t>
      </w:r>
    </w:p>
    <w:p>
      <w:pPr>
        <w:pStyle w:val="9"/>
        <w:widowControl/>
        <w:numPr>
          <w:ilvl w:val="0"/>
          <w:numId w:val="2"/>
        </w:numPr>
        <w:ind w:firstLine="560"/>
        <w:jc w:val="left"/>
        <w:rPr>
          <w:rFonts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yellow"/>
        </w:rPr>
        <w:t>方案编制须符合自然资源主管部门的具体内容及文本规范性要求；</w:t>
      </w:r>
    </w:p>
    <w:p>
      <w:pPr>
        <w:pStyle w:val="9"/>
        <w:widowControl/>
        <w:numPr>
          <w:ilvl w:val="0"/>
          <w:numId w:val="2"/>
        </w:numPr>
        <w:ind w:firstLine="560"/>
        <w:jc w:val="left"/>
        <w:rPr>
          <w:rFonts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yellow"/>
        </w:rPr>
        <w:t>方案内容完整、可操作性强，工程安排合理，具有一定的生态，经济及社会综合效益。</w:t>
      </w:r>
    </w:p>
    <w:p>
      <w:pPr>
        <w:pStyle w:val="9"/>
        <w:widowControl/>
        <w:ind w:firstLine="560"/>
        <w:jc w:val="left"/>
        <w:rPr>
          <w:rFonts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yellow"/>
        </w:rPr>
        <w:t>2、报备要求：及时报送唯亭街道主管部门，协助完成相关附件材料及报备手续。</w:t>
      </w:r>
    </w:p>
    <w:p>
      <w:pPr>
        <w:pStyle w:val="9"/>
        <w:widowControl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yellow"/>
        </w:rPr>
        <w:t>3、投标单位的设计成果为甲方所有，甲方有权将设计成果交中标单位进行深化、修改。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E0A8F"/>
    <w:multiLevelType w:val="singleLevel"/>
    <w:tmpl w:val="AC3E0A8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4F645D2"/>
    <w:multiLevelType w:val="singleLevel"/>
    <w:tmpl w:val="34F645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3B9"/>
    <w:rsid w:val="00024603"/>
    <w:rsid w:val="0002760D"/>
    <w:rsid w:val="000523F7"/>
    <w:rsid w:val="000708F3"/>
    <w:rsid w:val="00074DCC"/>
    <w:rsid w:val="00084F3D"/>
    <w:rsid w:val="000A733D"/>
    <w:rsid w:val="000D7218"/>
    <w:rsid w:val="000E03A1"/>
    <w:rsid w:val="000E6C22"/>
    <w:rsid w:val="000F6092"/>
    <w:rsid w:val="00123C54"/>
    <w:rsid w:val="0013542E"/>
    <w:rsid w:val="0015718A"/>
    <w:rsid w:val="001943BA"/>
    <w:rsid w:val="00194CB0"/>
    <w:rsid w:val="001966AF"/>
    <w:rsid w:val="001B4799"/>
    <w:rsid w:val="001B5186"/>
    <w:rsid w:val="001D3F5D"/>
    <w:rsid w:val="001D7D19"/>
    <w:rsid w:val="001E3C12"/>
    <w:rsid w:val="001E6D54"/>
    <w:rsid w:val="001F1698"/>
    <w:rsid w:val="00246D70"/>
    <w:rsid w:val="00251897"/>
    <w:rsid w:val="00256A47"/>
    <w:rsid w:val="00262D4D"/>
    <w:rsid w:val="002663EE"/>
    <w:rsid w:val="002750D7"/>
    <w:rsid w:val="002B1523"/>
    <w:rsid w:val="002B7479"/>
    <w:rsid w:val="003201D2"/>
    <w:rsid w:val="00326BA4"/>
    <w:rsid w:val="003462F2"/>
    <w:rsid w:val="00350243"/>
    <w:rsid w:val="00371884"/>
    <w:rsid w:val="003735A2"/>
    <w:rsid w:val="00390A63"/>
    <w:rsid w:val="003A30B1"/>
    <w:rsid w:val="003B3F3B"/>
    <w:rsid w:val="003C69CE"/>
    <w:rsid w:val="003F005F"/>
    <w:rsid w:val="004057F6"/>
    <w:rsid w:val="0041606F"/>
    <w:rsid w:val="00422001"/>
    <w:rsid w:val="0044373B"/>
    <w:rsid w:val="00465D5D"/>
    <w:rsid w:val="004908A9"/>
    <w:rsid w:val="00495502"/>
    <w:rsid w:val="00497560"/>
    <w:rsid w:val="004A78ED"/>
    <w:rsid w:val="004D393F"/>
    <w:rsid w:val="004E0E35"/>
    <w:rsid w:val="004F279E"/>
    <w:rsid w:val="00502327"/>
    <w:rsid w:val="005247B6"/>
    <w:rsid w:val="00526A74"/>
    <w:rsid w:val="00530389"/>
    <w:rsid w:val="00565CAE"/>
    <w:rsid w:val="00573A7C"/>
    <w:rsid w:val="00574373"/>
    <w:rsid w:val="00576456"/>
    <w:rsid w:val="0057783E"/>
    <w:rsid w:val="00585CC6"/>
    <w:rsid w:val="005924D4"/>
    <w:rsid w:val="00592B01"/>
    <w:rsid w:val="0059353F"/>
    <w:rsid w:val="00593A1D"/>
    <w:rsid w:val="005A1575"/>
    <w:rsid w:val="005A6A25"/>
    <w:rsid w:val="005E645F"/>
    <w:rsid w:val="005F385F"/>
    <w:rsid w:val="00605CE0"/>
    <w:rsid w:val="00605F73"/>
    <w:rsid w:val="00624CDD"/>
    <w:rsid w:val="00626BEE"/>
    <w:rsid w:val="00641F2E"/>
    <w:rsid w:val="00667718"/>
    <w:rsid w:val="00680644"/>
    <w:rsid w:val="006A2AFA"/>
    <w:rsid w:val="006B0958"/>
    <w:rsid w:val="006D764F"/>
    <w:rsid w:val="006E0AAE"/>
    <w:rsid w:val="006E1C7E"/>
    <w:rsid w:val="006E273D"/>
    <w:rsid w:val="006F0694"/>
    <w:rsid w:val="00713174"/>
    <w:rsid w:val="0074272D"/>
    <w:rsid w:val="007517CE"/>
    <w:rsid w:val="00767E4A"/>
    <w:rsid w:val="007771EF"/>
    <w:rsid w:val="00784AAF"/>
    <w:rsid w:val="00786B3F"/>
    <w:rsid w:val="007874E1"/>
    <w:rsid w:val="00791C3D"/>
    <w:rsid w:val="007B5B35"/>
    <w:rsid w:val="007D1C88"/>
    <w:rsid w:val="007D3775"/>
    <w:rsid w:val="007D673D"/>
    <w:rsid w:val="007F16E6"/>
    <w:rsid w:val="008045C8"/>
    <w:rsid w:val="00805F16"/>
    <w:rsid w:val="00831ECB"/>
    <w:rsid w:val="00834346"/>
    <w:rsid w:val="0084579D"/>
    <w:rsid w:val="00845AF9"/>
    <w:rsid w:val="00845B4D"/>
    <w:rsid w:val="00846EEE"/>
    <w:rsid w:val="0088501B"/>
    <w:rsid w:val="008A0E35"/>
    <w:rsid w:val="008A2CB6"/>
    <w:rsid w:val="008A7BE3"/>
    <w:rsid w:val="008F03F3"/>
    <w:rsid w:val="00903453"/>
    <w:rsid w:val="0090528D"/>
    <w:rsid w:val="00911A41"/>
    <w:rsid w:val="00920A04"/>
    <w:rsid w:val="0093419F"/>
    <w:rsid w:val="00944D70"/>
    <w:rsid w:val="00947673"/>
    <w:rsid w:val="009865C3"/>
    <w:rsid w:val="00994560"/>
    <w:rsid w:val="009E3510"/>
    <w:rsid w:val="009F73F8"/>
    <w:rsid w:val="009F788F"/>
    <w:rsid w:val="00A468A5"/>
    <w:rsid w:val="00A479B4"/>
    <w:rsid w:val="00A56B1A"/>
    <w:rsid w:val="00A72DA1"/>
    <w:rsid w:val="00A905F1"/>
    <w:rsid w:val="00A92F18"/>
    <w:rsid w:val="00AA5D80"/>
    <w:rsid w:val="00AB6EBB"/>
    <w:rsid w:val="00AE6EA6"/>
    <w:rsid w:val="00AF2C11"/>
    <w:rsid w:val="00AF7392"/>
    <w:rsid w:val="00B04597"/>
    <w:rsid w:val="00B12562"/>
    <w:rsid w:val="00B50157"/>
    <w:rsid w:val="00B62D26"/>
    <w:rsid w:val="00B70D3C"/>
    <w:rsid w:val="00B92C80"/>
    <w:rsid w:val="00B94965"/>
    <w:rsid w:val="00BC1644"/>
    <w:rsid w:val="00BC585E"/>
    <w:rsid w:val="00BD1C3E"/>
    <w:rsid w:val="00BD611F"/>
    <w:rsid w:val="00BE33E0"/>
    <w:rsid w:val="00BF5920"/>
    <w:rsid w:val="00C042E8"/>
    <w:rsid w:val="00C127B8"/>
    <w:rsid w:val="00C1345F"/>
    <w:rsid w:val="00C420E9"/>
    <w:rsid w:val="00C62454"/>
    <w:rsid w:val="00CA3B00"/>
    <w:rsid w:val="00CC661A"/>
    <w:rsid w:val="00CD5AFF"/>
    <w:rsid w:val="00CF0A80"/>
    <w:rsid w:val="00D35C9F"/>
    <w:rsid w:val="00D450F8"/>
    <w:rsid w:val="00D530A4"/>
    <w:rsid w:val="00D668CC"/>
    <w:rsid w:val="00D82358"/>
    <w:rsid w:val="00DB0D56"/>
    <w:rsid w:val="00DC3612"/>
    <w:rsid w:val="00DF032A"/>
    <w:rsid w:val="00DF1032"/>
    <w:rsid w:val="00E163EB"/>
    <w:rsid w:val="00E32608"/>
    <w:rsid w:val="00E778ED"/>
    <w:rsid w:val="00E809D6"/>
    <w:rsid w:val="00EB3E4E"/>
    <w:rsid w:val="00EE0B58"/>
    <w:rsid w:val="00F1405E"/>
    <w:rsid w:val="00F203B9"/>
    <w:rsid w:val="00F35F0D"/>
    <w:rsid w:val="00F67608"/>
    <w:rsid w:val="00F7749F"/>
    <w:rsid w:val="00F80C2C"/>
    <w:rsid w:val="00FB16AD"/>
    <w:rsid w:val="00FB5799"/>
    <w:rsid w:val="00FC004E"/>
    <w:rsid w:val="00FD4D32"/>
    <w:rsid w:val="00FE1293"/>
    <w:rsid w:val="00FE1FC7"/>
    <w:rsid w:val="015B6701"/>
    <w:rsid w:val="024054D4"/>
    <w:rsid w:val="02570176"/>
    <w:rsid w:val="04B81B54"/>
    <w:rsid w:val="076F58B5"/>
    <w:rsid w:val="0CD12E15"/>
    <w:rsid w:val="1065045A"/>
    <w:rsid w:val="12702346"/>
    <w:rsid w:val="149830A2"/>
    <w:rsid w:val="1577729B"/>
    <w:rsid w:val="17135CB1"/>
    <w:rsid w:val="21170B84"/>
    <w:rsid w:val="2F6006AE"/>
    <w:rsid w:val="47A57B7D"/>
    <w:rsid w:val="4D340505"/>
    <w:rsid w:val="5C187024"/>
    <w:rsid w:val="67DC7805"/>
    <w:rsid w:val="6D573D34"/>
    <w:rsid w:val="770C4934"/>
    <w:rsid w:val="7A980F7D"/>
    <w:rsid w:val="7B7F6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正文_0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260</Words>
  <Characters>1484</Characters>
  <Lines>12</Lines>
  <Paragraphs>3</Paragraphs>
  <TotalTime>14</TotalTime>
  <ScaleCrop>false</ScaleCrop>
  <LinksUpToDate>false</LinksUpToDate>
  <CharactersWithSpaces>1741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2018-06-21T08:40:00Z</dcterms:created>
  <dc:creator>app</dc:creator>
  <cp:lastModifiedBy>俪菲</cp:lastModifiedBy>
  <dcterms:modified xsi:type="dcterms:W3CDTF">2021-03-23T06:40:12Z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