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hint="eastAsia" w:ascii="仿宋" w:hAnsi="仿宋" w:eastAsia="仿宋"/>
          <w:sz w:val="30"/>
          <w:szCs w:val="30"/>
          <w:lang w:val="en-US" w:eastAsia="zh-CN"/>
        </w:rPr>
      </w:pPr>
      <w:r>
        <w:rPr>
          <w:rFonts w:hint="eastAsia" w:ascii="仿宋" w:hAnsi="仿宋" w:eastAsia="仿宋"/>
          <w:sz w:val="30"/>
          <w:szCs w:val="30"/>
        </w:rPr>
        <w:t>附件</w:t>
      </w:r>
      <w:r>
        <w:rPr>
          <w:rFonts w:hint="eastAsia" w:ascii="仿宋" w:hAnsi="仿宋" w:eastAsia="仿宋"/>
          <w:sz w:val="30"/>
          <w:szCs w:val="30"/>
          <w:lang w:val="en-US" w:eastAsia="zh-CN"/>
        </w:rPr>
        <w:t>1：集装箱样式</w:t>
      </w:r>
    </w:p>
    <w:p>
      <w:pPr>
        <w:widowControl/>
        <w:jc w:val="left"/>
        <w:rPr>
          <w:rFonts w:hint="default" w:ascii="仿宋" w:hAnsi="仿宋" w:eastAsia="仿宋"/>
          <w:sz w:val="30"/>
          <w:szCs w:val="30"/>
          <w:lang w:val="en-US" w:eastAsia="zh-CN"/>
        </w:rPr>
      </w:pPr>
      <w:r>
        <w:rPr>
          <w:rFonts w:hint="eastAsia" w:ascii="仿宋" w:hAnsi="仿宋" w:eastAsia="仿宋"/>
          <w:sz w:val="30"/>
          <w:szCs w:val="30"/>
          <w:lang w:val="en-US" w:eastAsia="zh-CN"/>
        </w:rPr>
        <w:t>尺寸图</w:t>
      </w:r>
    </w:p>
    <w:p>
      <w:pPr>
        <w:rPr>
          <w:rFonts w:hint="eastAsia" w:ascii="仿宋" w:hAnsi="仿宋" w:eastAsia="仿宋"/>
          <w:sz w:val="30"/>
          <w:szCs w:val="30"/>
          <w:lang w:eastAsia="zh-CN"/>
        </w:rPr>
      </w:pPr>
      <w:r>
        <w:rPr>
          <w:rFonts w:hint="eastAsia" w:ascii="仿宋" w:hAnsi="仿宋" w:eastAsia="仿宋"/>
          <w:sz w:val="30"/>
          <w:szCs w:val="30"/>
          <w:lang w:eastAsia="zh-CN"/>
        </w:rPr>
        <w:drawing>
          <wp:inline distT="0" distB="0" distL="114300" distR="114300">
            <wp:extent cx="5271770" cy="3836670"/>
            <wp:effectExtent l="0" t="0" r="5080" b="11430"/>
            <wp:docPr id="1" name="图片 1" descr="d1a88d9eba75b033213b56bdfa9bc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1a88d9eba75b033213b56bdfa9bcd6"/>
                    <pic:cNvPicPr>
                      <a:picLocks noChangeAspect="1"/>
                    </pic:cNvPicPr>
                  </pic:nvPicPr>
                  <pic:blipFill>
                    <a:blip r:embed="rId4"/>
                    <a:stretch>
                      <a:fillRect/>
                    </a:stretch>
                  </pic:blipFill>
                  <pic:spPr>
                    <a:xfrm>
                      <a:off x="0" y="0"/>
                      <a:ext cx="5271770" cy="3836670"/>
                    </a:xfrm>
                    <a:prstGeom prst="rect">
                      <a:avLst/>
                    </a:prstGeom>
                  </pic:spPr>
                </pic:pic>
              </a:graphicData>
            </a:graphic>
          </wp:inline>
        </w:drawing>
      </w:r>
    </w:p>
    <w:p>
      <w:pPr>
        <w:rPr>
          <w:rFonts w:hint="eastAsia" w:ascii="仿宋" w:hAnsi="仿宋" w:eastAsia="仿宋"/>
          <w:sz w:val="30"/>
          <w:szCs w:val="30"/>
          <w:lang w:eastAsia="zh-CN"/>
        </w:rPr>
      </w:pPr>
    </w:p>
    <w:p>
      <w:pPr>
        <w:rPr>
          <w:rFonts w:hint="default" w:ascii="仿宋" w:hAnsi="仿宋" w:eastAsia="仿宋"/>
          <w:sz w:val="30"/>
          <w:szCs w:val="30"/>
          <w:lang w:val="en-US" w:eastAsia="zh-CN"/>
        </w:rPr>
      </w:pPr>
      <w:r>
        <w:rPr>
          <w:rFonts w:hint="eastAsia" w:ascii="仿宋" w:hAnsi="仿宋" w:eastAsia="仿宋"/>
          <w:sz w:val="30"/>
          <w:szCs w:val="30"/>
          <w:lang w:val="en-US" w:eastAsia="zh-CN"/>
        </w:rPr>
        <w:t>实景图</w:t>
      </w:r>
    </w:p>
    <w:p>
      <w:pPr>
        <w:rPr>
          <w:rFonts w:hint="eastAsia" w:ascii="仿宋" w:hAnsi="仿宋" w:eastAsia="仿宋"/>
          <w:sz w:val="30"/>
          <w:szCs w:val="30"/>
          <w:lang w:eastAsia="zh-CN"/>
        </w:rPr>
      </w:pPr>
      <w:r>
        <w:drawing>
          <wp:inline distT="0" distB="0" distL="114300" distR="114300">
            <wp:extent cx="5271135" cy="2682875"/>
            <wp:effectExtent l="0" t="0" r="5715"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71135" cy="2682875"/>
                    </a:xfrm>
                    <a:prstGeom prst="rect">
                      <a:avLst/>
                    </a:prstGeom>
                    <a:noFill/>
                    <a:ln>
                      <a:noFill/>
                    </a:ln>
                  </pic:spPr>
                </pic:pic>
              </a:graphicData>
            </a:graphic>
          </wp:inline>
        </w:drawing>
      </w:r>
    </w:p>
    <w:p>
      <w:pPr>
        <w:rPr>
          <w:rFonts w:hint="eastAsia" w:ascii="仿宋" w:hAnsi="仿宋" w:eastAsia="仿宋"/>
          <w:sz w:val="30"/>
          <w:szCs w:val="30"/>
          <w:lang w:val="en-US" w:eastAsia="zh-CN"/>
        </w:rPr>
      </w:pPr>
      <w:r>
        <w:rPr>
          <w:rFonts w:hint="eastAsia" w:ascii="仿宋" w:hAnsi="仿宋" w:eastAsia="仿宋"/>
          <w:sz w:val="30"/>
          <w:szCs w:val="30"/>
          <w:lang w:val="en-US" w:eastAsia="zh-CN"/>
        </w:rPr>
        <w:t>长4m，宽2.4m，高2.6m</w:t>
      </w:r>
    </w:p>
    <w:p>
      <w:pPr>
        <w:adjustRightInd w:val="0"/>
        <w:snapToGrid w:val="0"/>
        <w:spacing w:line="560" w:lineRule="exact"/>
        <w:rPr>
          <w:rFonts w:ascii="仿宋" w:hAnsi="仿宋" w:eastAsia="仿宋"/>
          <w:sz w:val="30"/>
          <w:szCs w:val="30"/>
        </w:rPr>
      </w:pPr>
      <w:r>
        <w:rPr>
          <w:rFonts w:hint="eastAsia" w:ascii="仿宋" w:hAnsi="仿宋" w:eastAsia="仿宋"/>
          <w:sz w:val="30"/>
          <w:szCs w:val="30"/>
        </w:rPr>
        <w:t>附件</w:t>
      </w:r>
      <w:r>
        <w:rPr>
          <w:rFonts w:hint="eastAsia" w:ascii="仿宋" w:hAnsi="仿宋" w:eastAsia="仿宋"/>
          <w:sz w:val="30"/>
          <w:szCs w:val="30"/>
          <w:lang w:val="en-US" w:eastAsia="zh-CN"/>
        </w:rPr>
        <w:t>2</w:t>
      </w:r>
      <w:r>
        <w:rPr>
          <w:rFonts w:hint="eastAsia" w:ascii="仿宋" w:hAnsi="仿宋" w:eastAsia="仿宋"/>
          <w:sz w:val="30"/>
          <w:szCs w:val="30"/>
        </w:rPr>
        <w:t>：</w:t>
      </w:r>
    </w:p>
    <w:p>
      <w:pPr>
        <w:spacing w:line="560" w:lineRule="exact"/>
        <w:jc w:val="center"/>
        <w:rPr>
          <w:rFonts w:ascii="宋体" w:hAnsi="宋体" w:cs="宋体"/>
          <w:b/>
          <w:sz w:val="44"/>
          <w:szCs w:val="44"/>
        </w:rPr>
      </w:pPr>
      <w:r>
        <w:rPr>
          <w:rFonts w:hint="eastAsia" w:ascii="宋体" w:hAnsi="宋体" w:cs="宋体"/>
          <w:b/>
          <w:sz w:val="44"/>
          <w:szCs w:val="44"/>
        </w:rPr>
        <w:t>承诺书</w:t>
      </w:r>
    </w:p>
    <w:p>
      <w:pPr>
        <w:adjustRightInd w:val="0"/>
        <w:snapToGrid w:val="0"/>
        <w:spacing w:line="560" w:lineRule="exact"/>
        <w:rPr>
          <w:rFonts w:ascii="仿宋" w:hAnsi="仿宋" w:eastAsia="仿宋"/>
          <w:sz w:val="30"/>
          <w:szCs w:val="30"/>
        </w:rPr>
      </w:pPr>
      <w:r>
        <w:rPr>
          <w:rFonts w:hint="eastAsia" w:ascii="仿宋" w:hAnsi="仿宋" w:eastAsia="仿宋"/>
          <w:sz w:val="30"/>
          <w:szCs w:val="30"/>
        </w:rPr>
        <w:t>苏州阳澄湖半岛</w:t>
      </w:r>
      <w:r>
        <w:rPr>
          <w:rFonts w:hint="eastAsia" w:ascii="仿宋" w:hAnsi="仿宋" w:eastAsia="仿宋"/>
          <w:sz w:val="30"/>
          <w:szCs w:val="30"/>
          <w:lang w:val="en-US" w:eastAsia="zh-CN"/>
        </w:rPr>
        <w:t>旅游发展</w:t>
      </w:r>
      <w:r>
        <w:rPr>
          <w:rFonts w:hint="eastAsia" w:ascii="仿宋" w:hAnsi="仿宋" w:eastAsia="仿宋"/>
          <w:sz w:val="30"/>
          <w:szCs w:val="30"/>
        </w:rPr>
        <w:t>有限公司：</w:t>
      </w:r>
    </w:p>
    <w:p>
      <w:pPr>
        <w:adjustRightInd w:val="0"/>
        <w:snapToGrid w:val="0"/>
        <w:spacing w:line="560" w:lineRule="exact"/>
        <w:ind w:firstLine="600" w:firstLineChars="200"/>
        <w:rPr>
          <w:rFonts w:ascii="仿宋" w:hAnsi="仿宋" w:eastAsia="仿宋"/>
          <w:sz w:val="30"/>
          <w:szCs w:val="30"/>
        </w:rPr>
      </w:pPr>
      <w:r>
        <w:rPr>
          <w:rFonts w:hint="eastAsia" w:ascii="仿宋" w:hAnsi="仿宋" w:eastAsia="仿宋"/>
          <w:sz w:val="30"/>
          <w:szCs w:val="30"/>
        </w:rPr>
        <w:t>我司已认真阅读贵司的需求说明，并完全理解要求文件的内容。我司特承诺如下：</w:t>
      </w:r>
    </w:p>
    <w:p>
      <w:pPr>
        <w:adjustRightInd w:val="0"/>
        <w:snapToGrid w:val="0"/>
        <w:spacing w:line="560" w:lineRule="exact"/>
        <w:ind w:firstLine="600" w:firstLineChars="200"/>
        <w:rPr>
          <w:rFonts w:ascii="仿宋" w:hAnsi="仿宋" w:eastAsia="仿宋"/>
          <w:sz w:val="30"/>
          <w:szCs w:val="30"/>
        </w:rPr>
      </w:pPr>
      <w:r>
        <w:rPr>
          <w:rFonts w:hint="eastAsia" w:ascii="仿宋" w:hAnsi="仿宋" w:eastAsia="仿宋"/>
          <w:sz w:val="30"/>
          <w:szCs w:val="30"/>
        </w:rPr>
        <w:t>一、我司承诺，无论我司是否获聘，我司均对贵司提供的全部文件及附件的内容承担永久性保密责任，不会以任何形式向任何第三方泄露相关内容。</w:t>
      </w:r>
    </w:p>
    <w:p>
      <w:pPr>
        <w:adjustRightInd w:val="0"/>
        <w:snapToGrid w:val="0"/>
        <w:spacing w:line="560" w:lineRule="exact"/>
        <w:ind w:firstLine="600" w:firstLineChars="200"/>
        <w:rPr>
          <w:rFonts w:ascii="仿宋" w:hAnsi="仿宋" w:eastAsia="仿宋"/>
          <w:sz w:val="30"/>
          <w:szCs w:val="30"/>
        </w:rPr>
      </w:pPr>
      <w:r>
        <w:rPr>
          <w:rFonts w:hint="eastAsia" w:ascii="仿宋" w:hAnsi="仿宋" w:eastAsia="仿宋"/>
          <w:sz w:val="30"/>
          <w:szCs w:val="30"/>
        </w:rPr>
        <w:t>二、我司保证所递交的招标文件等文件内容的真实性、有效性。我司愿意承担虚构数据及伪造资格证明等有损诚信行为导致的一切不利后果。</w:t>
      </w:r>
    </w:p>
    <w:p>
      <w:pPr>
        <w:adjustRightInd w:val="0"/>
        <w:snapToGrid w:val="0"/>
        <w:spacing w:line="560" w:lineRule="exact"/>
        <w:ind w:firstLine="600" w:firstLineChars="200"/>
        <w:rPr>
          <w:rFonts w:ascii="仿宋" w:hAnsi="仿宋" w:eastAsia="仿宋"/>
          <w:sz w:val="30"/>
          <w:szCs w:val="30"/>
        </w:rPr>
      </w:pPr>
      <w:r>
        <w:rPr>
          <w:rFonts w:hint="eastAsia" w:ascii="仿宋" w:hAnsi="仿宋" w:eastAsia="仿宋"/>
          <w:sz w:val="30"/>
          <w:szCs w:val="30"/>
        </w:rPr>
        <w:t>三、我司承诺具备必要的条件在规定期限内按照贵司要求完成各项工作。</w:t>
      </w:r>
    </w:p>
    <w:p>
      <w:pPr>
        <w:adjustRightInd w:val="0"/>
        <w:snapToGrid w:val="0"/>
        <w:spacing w:line="560" w:lineRule="exact"/>
        <w:ind w:firstLine="600" w:firstLineChars="200"/>
        <w:rPr>
          <w:rFonts w:ascii="仿宋" w:hAnsi="仿宋" w:eastAsia="仿宋"/>
          <w:sz w:val="30"/>
          <w:szCs w:val="30"/>
        </w:rPr>
      </w:pPr>
      <w:r>
        <w:rPr>
          <w:rFonts w:hint="eastAsia" w:ascii="仿宋" w:hAnsi="仿宋" w:eastAsia="仿宋"/>
          <w:sz w:val="30"/>
          <w:szCs w:val="30"/>
        </w:rPr>
        <w:t xml:space="preserve">四、我司承诺中标后的工作开展完全按照招标文件中有关“项目执行要求”内容来开展各项工作。    </w:t>
      </w:r>
    </w:p>
    <w:p>
      <w:pPr>
        <w:adjustRightInd w:val="0"/>
        <w:snapToGrid w:val="0"/>
        <w:spacing w:line="560" w:lineRule="exact"/>
        <w:ind w:firstLine="600" w:firstLineChars="200"/>
        <w:rPr>
          <w:rFonts w:ascii="仿宋" w:hAnsi="仿宋" w:eastAsia="仿宋"/>
          <w:sz w:val="30"/>
          <w:szCs w:val="30"/>
        </w:rPr>
      </w:pPr>
      <w:r>
        <w:rPr>
          <w:rFonts w:hint="eastAsia" w:ascii="仿宋" w:hAnsi="仿宋" w:eastAsia="仿宋"/>
          <w:sz w:val="30"/>
          <w:szCs w:val="30"/>
        </w:rPr>
        <w:t>特此承诺！</w:t>
      </w:r>
    </w:p>
    <w:p>
      <w:pPr>
        <w:adjustRightInd w:val="0"/>
        <w:snapToGrid w:val="0"/>
        <w:spacing w:line="560" w:lineRule="exact"/>
        <w:ind w:firstLine="600" w:firstLineChars="200"/>
        <w:rPr>
          <w:rFonts w:ascii="仿宋" w:hAnsi="仿宋" w:eastAsia="仿宋"/>
          <w:sz w:val="30"/>
          <w:szCs w:val="30"/>
        </w:rPr>
      </w:pPr>
    </w:p>
    <w:p>
      <w:pPr>
        <w:adjustRightInd w:val="0"/>
        <w:snapToGrid w:val="0"/>
        <w:spacing w:line="560" w:lineRule="exact"/>
        <w:ind w:firstLine="600" w:firstLineChars="200"/>
        <w:rPr>
          <w:rFonts w:ascii="仿宋" w:hAnsi="仿宋" w:eastAsia="仿宋"/>
          <w:sz w:val="30"/>
          <w:szCs w:val="30"/>
        </w:rPr>
      </w:pPr>
    </w:p>
    <w:p>
      <w:pPr>
        <w:adjustRightInd w:val="0"/>
        <w:snapToGrid w:val="0"/>
        <w:spacing w:line="560" w:lineRule="exact"/>
        <w:ind w:firstLine="600" w:firstLineChars="200"/>
        <w:rPr>
          <w:rFonts w:ascii="仿宋" w:hAnsi="仿宋" w:eastAsia="仿宋"/>
          <w:sz w:val="30"/>
          <w:szCs w:val="30"/>
        </w:rPr>
      </w:pPr>
    </w:p>
    <w:p>
      <w:pPr>
        <w:adjustRightInd w:val="0"/>
        <w:snapToGrid w:val="0"/>
        <w:spacing w:line="560" w:lineRule="exact"/>
        <w:ind w:firstLine="2850" w:firstLineChars="950"/>
        <w:rPr>
          <w:rFonts w:ascii="仿宋" w:hAnsi="仿宋" w:eastAsia="仿宋"/>
          <w:sz w:val="30"/>
          <w:szCs w:val="30"/>
        </w:rPr>
      </w:pPr>
      <w:r>
        <w:rPr>
          <w:rFonts w:hint="eastAsia" w:ascii="仿宋" w:hAnsi="仿宋" w:eastAsia="仿宋"/>
          <w:sz w:val="30"/>
          <w:szCs w:val="30"/>
        </w:rPr>
        <w:t>投标人名称（盖章）：</w:t>
      </w:r>
    </w:p>
    <w:p>
      <w:pPr>
        <w:adjustRightInd w:val="0"/>
        <w:snapToGrid w:val="0"/>
        <w:spacing w:line="560" w:lineRule="exact"/>
        <w:ind w:firstLine="3000" w:firstLineChars="1000"/>
        <w:rPr>
          <w:rFonts w:ascii="仿宋" w:hAnsi="仿宋" w:eastAsia="仿宋"/>
          <w:sz w:val="30"/>
          <w:szCs w:val="30"/>
        </w:rPr>
      </w:pPr>
      <w:r>
        <w:rPr>
          <w:rFonts w:hint="eastAsia" w:ascii="仿宋" w:hAnsi="仿宋" w:eastAsia="仿宋"/>
          <w:sz w:val="30"/>
          <w:szCs w:val="30"/>
        </w:rPr>
        <w:t>法定代表人或负责人签字：</w:t>
      </w: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000000" w:themeColor="text1"/>
          <w14:textFill>
            <w14:solidFill>
              <w14:schemeClr w14:val="tx1"/>
            </w14:solidFill>
          </w14:textFill>
        </w:rPr>
      </w:pPr>
    </w:p>
    <w:p>
      <w:pPr>
        <w:adjustRightInd w:val="0"/>
        <w:snapToGrid w:val="0"/>
        <w:spacing w:line="560" w:lineRule="exact"/>
        <w:rPr>
          <w:rFonts w:ascii="仿宋" w:hAnsi="仿宋" w:eastAsia="仿宋"/>
          <w:sz w:val="30"/>
          <w:szCs w:val="30"/>
        </w:rPr>
      </w:pPr>
      <w:r>
        <w:rPr>
          <w:rFonts w:hint="eastAsia" w:ascii="仿宋" w:hAnsi="仿宋" w:eastAsia="仿宋"/>
          <w:sz w:val="30"/>
          <w:szCs w:val="30"/>
        </w:rPr>
        <w:t>附件</w:t>
      </w:r>
      <w:r>
        <w:rPr>
          <w:rFonts w:hint="eastAsia" w:ascii="仿宋" w:hAnsi="仿宋" w:eastAsia="仿宋"/>
          <w:sz w:val="30"/>
          <w:szCs w:val="30"/>
          <w:lang w:val="en-US" w:eastAsia="zh-CN"/>
        </w:rPr>
        <w:t>3</w:t>
      </w:r>
      <w:r>
        <w:rPr>
          <w:rFonts w:hint="eastAsia" w:ascii="仿宋" w:hAnsi="仿宋" w:eastAsia="仿宋"/>
          <w:sz w:val="30"/>
          <w:szCs w:val="30"/>
        </w:rPr>
        <w:t>：报价单</w:t>
      </w:r>
    </w:p>
    <w:tbl>
      <w:tblPr>
        <w:tblStyle w:val="3"/>
        <w:tblpPr w:leftFromText="180" w:rightFromText="180" w:vertAnchor="text" w:horzAnchor="page" w:tblpX="1132" w:tblpY="766"/>
        <w:tblOverlap w:val="never"/>
        <w:tblW w:w="9902" w:type="dxa"/>
        <w:tblInd w:w="0" w:type="dxa"/>
        <w:tblLayout w:type="fixed"/>
        <w:tblCellMar>
          <w:top w:w="0" w:type="dxa"/>
          <w:left w:w="0" w:type="dxa"/>
          <w:bottom w:w="0" w:type="dxa"/>
          <w:right w:w="0" w:type="dxa"/>
        </w:tblCellMar>
      </w:tblPr>
      <w:tblGrid>
        <w:gridCol w:w="913"/>
        <w:gridCol w:w="1324"/>
        <w:gridCol w:w="2083"/>
        <w:gridCol w:w="1155"/>
        <w:gridCol w:w="1358"/>
        <w:gridCol w:w="1415"/>
        <w:gridCol w:w="1168"/>
        <w:gridCol w:w="243"/>
        <w:gridCol w:w="243"/>
      </w:tblGrid>
      <w:tr>
        <w:tblPrEx>
          <w:tblCellMar>
            <w:top w:w="0" w:type="dxa"/>
            <w:left w:w="0" w:type="dxa"/>
            <w:bottom w:w="0" w:type="dxa"/>
            <w:right w:w="0" w:type="dxa"/>
          </w:tblCellMar>
        </w:tblPrEx>
        <w:trPr>
          <w:trHeight w:val="764" w:hRule="atLeast"/>
        </w:trPr>
        <w:tc>
          <w:tcPr>
            <w:tcW w:w="9416" w:type="dxa"/>
            <w:gridSpan w:val="7"/>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等线" w:hAnsi="等线" w:eastAsia="等线" w:cs="等线"/>
                <w:color w:val="000000"/>
                <w:sz w:val="28"/>
                <w:szCs w:val="28"/>
              </w:rPr>
            </w:pPr>
            <w:r>
              <w:rPr>
                <w:rFonts w:hint="eastAsia" w:ascii="等线" w:hAnsi="等线" w:eastAsia="等线" w:cs="等线"/>
                <w:color w:val="000000"/>
                <w:kern w:val="0"/>
                <w:sz w:val="28"/>
                <w:szCs w:val="28"/>
                <w:lang w:val="en-US" w:eastAsia="zh-CN" w:bidi="ar"/>
              </w:rPr>
              <w:t>“半岛小店”集装箱外立面涂鸦制作实施</w:t>
            </w:r>
            <w:r>
              <w:rPr>
                <w:rFonts w:hint="eastAsia" w:ascii="等线" w:hAnsi="等线" w:eastAsia="等线" w:cs="等线"/>
                <w:color w:val="000000"/>
                <w:kern w:val="0"/>
                <w:sz w:val="28"/>
                <w:szCs w:val="28"/>
                <w:lang w:bidi="ar"/>
              </w:rPr>
              <w:t>项目</w:t>
            </w:r>
            <w:r>
              <w:rPr>
                <w:rFonts w:hint="eastAsia" w:ascii="等线" w:hAnsi="等线" w:eastAsia="等线" w:cs="等线"/>
                <w:color w:val="000000"/>
                <w:kern w:val="0"/>
                <w:sz w:val="28"/>
                <w:szCs w:val="28"/>
                <w:lang w:val="en-US" w:eastAsia="zh-CN" w:bidi="ar"/>
              </w:rPr>
              <w:t>招标</w:t>
            </w:r>
            <w:r>
              <w:rPr>
                <w:rFonts w:hint="eastAsia" w:ascii="等线" w:hAnsi="等线" w:eastAsia="等线" w:cs="等线"/>
                <w:color w:val="000000"/>
                <w:kern w:val="0"/>
                <w:sz w:val="28"/>
                <w:szCs w:val="28"/>
                <w:lang w:bidi="ar"/>
              </w:rPr>
              <w:t>报价表</w:t>
            </w:r>
          </w:p>
        </w:tc>
        <w:tc>
          <w:tcPr>
            <w:tcW w:w="243" w:type="dxa"/>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hint="eastAsia" w:ascii="等线" w:hAnsi="等线" w:eastAsia="等线" w:cs="等线"/>
                <w:color w:val="000000"/>
                <w:kern w:val="0"/>
                <w:sz w:val="28"/>
                <w:szCs w:val="28"/>
                <w:lang w:val="en-US" w:eastAsia="zh-CN" w:bidi="ar"/>
              </w:rPr>
            </w:pPr>
          </w:p>
        </w:tc>
        <w:tc>
          <w:tcPr>
            <w:tcW w:w="243" w:type="dxa"/>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hint="eastAsia" w:ascii="等线" w:hAnsi="等线" w:eastAsia="等线" w:cs="等线"/>
                <w:color w:val="000000"/>
                <w:kern w:val="0"/>
                <w:sz w:val="28"/>
                <w:szCs w:val="28"/>
                <w:lang w:val="en-US" w:eastAsia="zh-CN" w:bidi="ar"/>
              </w:rPr>
            </w:pPr>
          </w:p>
        </w:tc>
      </w:tr>
      <w:tr>
        <w:tblPrEx>
          <w:tblCellMar>
            <w:top w:w="0" w:type="dxa"/>
            <w:left w:w="0" w:type="dxa"/>
            <w:bottom w:w="0" w:type="dxa"/>
            <w:right w:w="0" w:type="dxa"/>
          </w:tblCellMar>
        </w:tblPrEx>
        <w:trPr>
          <w:trHeight w:val="852" w:hRule="atLeast"/>
        </w:trPr>
        <w:tc>
          <w:tcPr>
            <w:tcW w:w="9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序号</w:t>
            </w: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投标单位名称</w:t>
            </w:r>
          </w:p>
        </w:tc>
        <w:tc>
          <w:tcPr>
            <w:tcW w:w="20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报价内容</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等线" w:hAnsi="等线" w:eastAsia="等线" w:cs="等线"/>
                <w:color w:val="000000"/>
                <w:kern w:val="0"/>
                <w:sz w:val="22"/>
                <w:lang w:val="en-US" w:eastAsia="zh-CN" w:bidi="ar"/>
              </w:rPr>
            </w:pPr>
            <w:r>
              <w:rPr>
                <w:rFonts w:hint="eastAsia" w:ascii="等线" w:hAnsi="等线" w:eastAsia="等线" w:cs="等线"/>
                <w:color w:val="000000"/>
                <w:kern w:val="0"/>
                <w:sz w:val="22"/>
                <w:lang w:val="en-US" w:eastAsia="zh-CN" w:bidi="ar"/>
              </w:rPr>
              <w:t>面积/</w:t>
            </w:r>
            <w:r>
              <w:rPr>
                <w:rFonts w:hint="eastAsia" w:ascii="等线" w:hAnsi="等线" w:eastAsia="等线" w:cs="等线"/>
                <w:color w:val="000000"/>
                <w:kern w:val="0"/>
                <w:sz w:val="22"/>
                <w:lang w:val="en-US" w:eastAsia="zh-CN" w:bidi="ar"/>
              </w:rPr>
              <w:br w:type="textWrapping"/>
            </w:r>
            <w:r>
              <w:rPr>
                <w:rFonts w:hint="eastAsia" w:ascii="等线" w:hAnsi="等线" w:eastAsia="等线" w:cs="等线"/>
                <w:color w:val="000000"/>
                <w:kern w:val="0"/>
                <w:sz w:val="22"/>
                <w:lang w:val="en-US" w:eastAsia="zh-CN" w:bidi="ar"/>
              </w:rPr>
              <w:t>平方</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等线" w:hAnsi="等线" w:eastAsia="等线" w:cs="等线"/>
                <w:color w:val="000000"/>
                <w:sz w:val="22"/>
                <w:lang w:val="en-US" w:eastAsia="zh-CN"/>
              </w:rPr>
            </w:pPr>
            <w:r>
              <w:rPr>
                <w:rFonts w:hint="eastAsia" w:ascii="等线" w:hAnsi="等线" w:eastAsia="等线" w:cs="等线"/>
                <w:color w:val="000000"/>
                <w:kern w:val="0"/>
                <w:sz w:val="22"/>
                <w:lang w:val="en-US" w:eastAsia="zh-CN" w:bidi="ar"/>
              </w:rPr>
              <w:t>单价</w:t>
            </w:r>
            <w:r>
              <w:rPr>
                <w:rFonts w:hint="eastAsia" w:ascii="等线" w:hAnsi="等线" w:eastAsia="等线" w:cs="等线"/>
                <w:color w:val="000000"/>
                <w:kern w:val="0"/>
                <w:sz w:val="22"/>
                <w:lang w:bidi="ar"/>
              </w:rPr>
              <w:t>（元）</w:t>
            </w:r>
            <w:r>
              <w:rPr>
                <w:rFonts w:hint="eastAsia" w:ascii="等线" w:hAnsi="等线" w:eastAsia="等线" w:cs="等线"/>
                <w:color w:val="000000"/>
                <w:kern w:val="0"/>
                <w:sz w:val="22"/>
                <w:lang w:bidi="ar"/>
              </w:rPr>
              <w:br w:type="textWrapping"/>
            </w:r>
            <w:r>
              <w:rPr>
                <w:rFonts w:hint="eastAsia" w:ascii="等线" w:hAnsi="等线" w:eastAsia="等线" w:cs="等线"/>
                <w:color w:val="000000"/>
                <w:kern w:val="0"/>
                <w:sz w:val="22"/>
                <w:lang w:val="en-US" w:eastAsia="zh-CN" w:bidi="ar"/>
              </w:rPr>
              <w:t>/平米</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等线" w:hAnsi="等线" w:eastAsia="等线" w:cs="等线"/>
                <w:color w:val="000000"/>
                <w:kern w:val="0"/>
                <w:sz w:val="22"/>
                <w:lang w:val="en-US" w:eastAsia="zh-CN" w:bidi="ar"/>
              </w:rPr>
            </w:pPr>
            <w:r>
              <w:rPr>
                <w:rFonts w:hint="eastAsia" w:ascii="等线" w:hAnsi="等线" w:eastAsia="等线" w:cs="等线"/>
                <w:color w:val="000000"/>
                <w:kern w:val="0"/>
                <w:sz w:val="22"/>
                <w:lang w:val="en-US" w:eastAsia="zh-CN" w:bidi="ar"/>
              </w:rPr>
              <w:t>数量</w:t>
            </w:r>
          </w:p>
        </w:tc>
        <w:tc>
          <w:tcPr>
            <w:tcW w:w="165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等线" w:hAnsi="等线" w:eastAsia="等线" w:cs="等线"/>
                <w:color w:val="000000"/>
                <w:sz w:val="22"/>
                <w:lang w:val="en-US" w:eastAsia="zh-CN"/>
              </w:rPr>
            </w:pPr>
            <w:r>
              <w:rPr>
                <w:rFonts w:hint="eastAsia" w:ascii="等线" w:hAnsi="等线" w:eastAsia="等线" w:cs="等线"/>
                <w:color w:val="000000"/>
                <w:sz w:val="22"/>
                <w:lang w:val="en-US" w:eastAsia="zh-CN"/>
              </w:rPr>
              <w:t>总价(元）</w:t>
            </w:r>
          </w:p>
        </w:tc>
      </w:tr>
      <w:tr>
        <w:tblPrEx>
          <w:tblCellMar>
            <w:top w:w="0" w:type="dxa"/>
            <w:left w:w="0" w:type="dxa"/>
            <w:bottom w:w="0" w:type="dxa"/>
            <w:right w:w="0" w:type="dxa"/>
          </w:tblCellMar>
        </w:tblPrEx>
        <w:trPr>
          <w:trHeight w:val="1438" w:hRule="atLeast"/>
        </w:trPr>
        <w:tc>
          <w:tcPr>
            <w:tcW w:w="9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1</w:t>
            </w: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等线" w:hAnsi="等线" w:eastAsia="等线" w:cs="等线"/>
                <w:color w:val="000000"/>
                <w:sz w:val="22"/>
              </w:rPr>
            </w:pPr>
          </w:p>
        </w:tc>
        <w:tc>
          <w:tcPr>
            <w:tcW w:w="20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等线" w:hAnsi="等线" w:eastAsia="等线" w:cs="等线"/>
                <w:color w:val="000000"/>
                <w:sz w:val="22"/>
                <w:lang w:val="en-US"/>
              </w:rPr>
            </w:pPr>
            <w:r>
              <w:rPr>
                <w:rFonts w:hint="eastAsia" w:ascii="等线" w:hAnsi="等线" w:eastAsia="等线" w:cs="等线"/>
                <w:color w:val="000000"/>
                <w:kern w:val="0"/>
                <w:sz w:val="22"/>
                <w:lang w:val="en-US" w:eastAsia="zh-CN" w:bidi="ar"/>
              </w:rPr>
              <w:t>涂鸦制作</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等线" w:hAnsi="等线" w:eastAsia="等线" w:cs="等线"/>
                <w:color w:val="000000"/>
                <w:kern w:val="0"/>
                <w:sz w:val="22"/>
                <w:lang w:val="en-US" w:eastAsia="zh-CN" w:bidi="ar"/>
              </w:rPr>
            </w:pPr>
            <w:r>
              <w:rPr>
                <w:rFonts w:hint="eastAsia" w:ascii="等线" w:hAnsi="等线" w:eastAsia="等线" w:cs="等线"/>
                <w:color w:val="000000"/>
                <w:kern w:val="0"/>
                <w:sz w:val="22"/>
                <w:lang w:val="en-US" w:eastAsia="zh-CN" w:bidi="ar"/>
              </w:rPr>
              <w:t>16.64</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等线" w:hAnsi="等线" w:eastAsia="等线" w:cs="等线"/>
                <w:color w:val="000000"/>
                <w:sz w:val="22"/>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等线" w:hAnsi="等线" w:eastAsia="等线" w:cs="等线"/>
                <w:color w:val="000000"/>
                <w:sz w:val="22"/>
                <w:lang w:val="en-US" w:eastAsia="zh-CN"/>
              </w:rPr>
            </w:pPr>
            <w:r>
              <w:rPr>
                <w:rFonts w:hint="eastAsia" w:ascii="等线" w:hAnsi="等线" w:eastAsia="等线" w:cs="等线"/>
                <w:color w:val="000000"/>
                <w:sz w:val="22"/>
                <w:lang w:val="en-US" w:eastAsia="zh-CN"/>
              </w:rPr>
              <w:t>15个</w:t>
            </w:r>
          </w:p>
        </w:tc>
        <w:tc>
          <w:tcPr>
            <w:tcW w:w="165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等线" w:hAnsi="等线" w:eastAsia="等线" w:cs="等线"/>
                <w:color w:val="000000"/>
                <w:sz w:val="22"/>
              </w:rPr>
            </w:pPr>
          </w:p>
        </w:tc>
      </w:tr>
      <w:tr>
        <w:tblPrEx>
          <w:tblCellMar>
            <w:top w:w="0" w:type="dxa"/>
            <w:left w:w="0" w:type="dxa"/>
            <w:bottom w:w="0" w:type="dxa"/>
            <w:right w:w="0" w:type="dxa"/>
          </w:tblCellMar>
        </w:tblPrEx>
        <w:trPr>
          <w:trHeight w:val="875" w:hRule="atLeast"/>
        </w:trPr>
        <w:tc>
          <w:tcPr>
            <w:tcW w:w="9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等线" w:hAnsi="等线" w:eastAsia="等线" w:cs="等线"/>
                <w:color w:val="000000"/>
                <w:sz w:val="22"/>
                <w:lang w:val="en-US" w:eastAsia="zh-CN"/>
              </w:rPr>
            </w:pPr>
            <w:r>
              <w:rPr>
                <w:rFonts w:hint="eastAsia" w:ascii="等线" w:hAnsi="等线" w:eastAsia="等线" w:cs="等线"/>
                <w:color w:val="000000"/>
                <w:sz w:val="22"/>
                <w:lang w:val="en-US" w:eastAsia="zh-CN"/>
              </w:rPr>
              <w:t>2</w:t>
            </w: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总计</w:t>
            </w:r>
          </w:p>
        </w:tc>
        <w:tc>
          <w:tcPr>
            <w:tcW w:w="20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等线" w:hAnsi="等线" w:eastAsia="等线" w:cs="等线"/>
                <w:color w:val="000000"/>
                <w:sz w:val="22"/>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等线" w:hAnsi="等线" w:eastAsia="等线" w:cs="等线"/>
                <w:color w:val="000000"/>
                <w:sz w:val="22"/>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等线" w:hAnsi="等线" w:eastAsia="等线" w:cs="等线"/>
                <w:color w:val="000000"/>
                <w:sz w:val="22"/>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等线" w:hAnsi="等线" w:eastAsia="等线" w:cs="等线"/>
                <w:color w:val="000000"/>
                <w:sz w:val="22"/>
              </w:rPr>
            </w:pPr>
          </w:p>
        </w:tc>
        <w:tc>
          <w:tcPr>
            <w:tcW w:w="165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等线" w:hAnsi="等线" w:eastAsia="等线" w:cs="等线"/>
                <w:color w:val="000000"/>
                <w:sz w:val="22"/>
              </w:rPr>
            </w:pPr>
          </w:p>
        </w:tc>
      </w:tr>
    </w:tbl>
    <w:p>
      <w:pPr>
        <w:rPr>
          <w:color w:val="FF0000"/>
        </w:rPr>
      </w:pPr>
    </w:p>
    <w:p>
      <w:pPr>
        <w:numPr>
          <w:ilvl w:val="0"/>
          <w:numId w:val="0"/>
        </w:numPr>
        <w:rPr>
          <w:rFonts w:hint="eastAsia"/>
          <w:color w:val="000000" w:themeColor="text1"/>
          <w:sz w:val="28"/>
          <w:szCs w:val="28"/>
          <w:lang w:val="en-US" w:eastAsia="zh-CN"/>
          <w14:textFill>
            <w14:solidFill>
              <w14:schemeClr w14:val="tx1"/>
            </w14:solidFill>
          </w14:textFill>
        </w:rPr>
      </w:pPr>
    </w:p>
    <w:p>
      <w:pPr>
        <w:numPr>
          <w:ilvl w:val="0"/>
          <w:numId w:val="0"/>
        </w:numPr>
        <w:rPr>
          <w:color w:val="000000" w:themeColor="text1"/>
          <w:sz w:val="28"/>
          <w:szCs w:val="28"/>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税率（含税价）：</w:t>
      </w:r>
    </w:p>
    <w:p>
      <w:pP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               </w:t>
      </w:r>
      <w:bookmarkStart w:id="0" w:name="_GoBack"/>
      <w:bookmarkEnd w:id="0"/>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68C"/>
    <w:rsid w:val="0019368C"/>
    <w:rsid w:val="008337A4"/>
    <w:rsid w:val="009E5699"/>
    <w:rsid w:val="00B42A9F"/>
    <w:rsid w:val="00DA6871"/>
    <w:rsid w:val="00E14C80"/>
    <w:rsid w:val="01CA5F2D"/>
    <w:rsid w:val="0572388A"/>
    <w:rsid w:val="0F130BFF"/>
    <w:rsid w:val="10FA0304"/>
    <w:rsid w:val="11FD5A7F"/>
    <w:rsid w:val="12B61620"/>
    <w:rsid w:val="13BA3A97"/>
    <w:rsid w:val="18946AFE"/>
    <w:rsid w:val="1E2D6BF8"/>
    <w:rsid w:val="1EC75602"/>
    <w:rsid w:val="243012E6"/>
    <w:rsid w:val="25180FF3"/>
    <w:rsid w:val="26BA3424"/>
    <w:rsid w:val="2B446ED8"/>
    <w:rsid w:val="30D71ED7"/>
    <w:rsid w:val="3D8357CC"/>
    <w:rsid w:val="403574BA"/>
    <w:rsid w:val="45303E06"/>
    <w:rsid w:val="45EB6E92"/>
    <w:rsid w:val="48354DDD"/>
    <w:rsid w:val="49EF1A09"/>
    <w:rsid w:val="4AFB7325"/>
    <w:rsid w:val="5243260E"/>
    <w:rsid w:val="58D44955"/>
    <w:rsid w:val="5A4D1471"/>
    <w:rsid w:val="5B416B24"/>
    <w:rsid w:val="6C631EDE"/>
    <w:rsid w:val="6DFB22EB"/>
    <w:rsid w:val="757C05C7"/>
    <w:rsid w:val="7B763A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qFormat/>
    <w:uiPriority w:val="0"/>
    <w:pPr>
      <w:spacing w:beforeAutospacing="1" w:afterAutospacing="1"/>
      <w:jc w:val="left"/>
    </w:pPr>
    <w:rPr>
      <w:kern w:val="0"/>
      <w:sz w:val="24"/>
    </w:rPr>
  </w:style>
  <w:style w:type="paragraph" w:customStyle="1" w:styleId="5">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6">
    <w:name w:val="font21"/>
    <w:basedOn w:val="4"/>
    <w:qFormat/>
    <w:uiPriority w:val="0"/>
    <w:rPr>
      <w:rFonts w:hint="eastAsia" w:ascii="宋体" w:hAnsi="宋体" w:eastAsia="宋体" w:cs="宋体"/>
      <w:color w:val="000000"/>
      <w:sz w:val="22"/>
      <w:szCs w:val="22"/>
      <w:u w:val="none"/>
    </w:rPr>
  </w:style>
  <w:style w:type="paragraph" w:customStyle="1" w:styleId="7">
    <w:name w:val="正文 New"/>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310</Words>
  <Characters>1773</Characters>
  <Lines>14</Lines>
  <Paragraphs>4</Paragraphs>
  <TotalTime>151</TotalTime>
  <ScaleCrop>false</ScaleCrop>
  <LinksUpToDate>false</LinksUpToDate>
  <CharactersWithSpaces>2079</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2020-11-26T07:26:00Z</dcterms:created>
  <dc:creator>Administrator</dc:creator>
  <cp:lastModifiedBy>俪菲</cp:lastModifiedBy>
  <cp:lastPrinted>2020-12-21T08:29:00Z</cp:lastPrinted>
  <dcterms:modified xsi:type="dcterms:W3CDTF">2021-08-24T02:15:17Z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5E19E3A5BD8343C0BEDB891054BEFE10</vt:lpwstr>
  </property>
</Properties>
</file>